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B7B3" w14:textId="55242DB7" w:rsidR="000B5585" w:rsidRDefault="001E7C09">
      <w:pPr>
        <w:pStyle w:val="Heading1"/>
        <w:ind w:left="142" w:firstLine="0"/>
        <w:jc w:val="both"/>
      </w:pPr>
      <w:bookmarkStart w:id="0" w:name="_Toc77256606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0"/>
      <w:proofErr w:type="spellEnd"/>
    </w:p>
    <w:p w14:paraId="53F4B7B4" w14:textId="08E81645" w:rsidR="000B5585" w:rsidRDefault="001E7C09">
      <w:pPr>
        <w:ind w:left="142"/>
        <w:jc w:val="both"/>
      </w:pPr>
      <w:r>
        <w:rPr>
          <w:rFonts w:eastAsia="Times New Roman"/>
          <w:b/>
          <w:bCs/>
          <w:sz w:val="22"/>
          <w:szCs w:val="22"/>
        </w:rPr>
        <w:t xml:space="preserve">NB: </w:t>
      </w:r>
      <w:proofErr w:type="spellStart"/>
      <w:r>
        <w:rPr>
          <w:rFonts w:eastAsia="Times New Roman"/>
          <w:b/>
          <w:bCs/>
          <w:sz w:val="22"/>
          <w:szCs w:val="22"/>
        </w:rPr>
        <w:t>Breithnigh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>
        <w:rPr>
          <w:rFonts w:eastAsia="Times New Roman"/>
          <w:b/>
          <w:bCs/>
          <w:sz w:val="22"/>
          <w:szCs w:val="22"/>
        </w:rPr>
        <w:t>fhaisnéis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 </w:t>
      </w:r>
      <w:proofErr w:type="spellStart"/>
      <w:r>
        <w:rPr>
          <w:rFonts w:eastAsia="Times New Roman"/>
          <w:b/>
          <w:bCs/>
          <w:sz w:val="22"/>
          <w:szCs w:val="22"/>
        </w:rPr>
        <w:t>chuirtear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fáil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Leabhrán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Eolais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d'Iarrthóirí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go </w:t>
      </w:r>
      <w:proofErr w:type="spellStart"/>
      <w:r>
        <w:rPr>
          <w:rFonts w:eastAsia="Times New Roman"/>
          <w:b/>
          <w:bCs/>
          <w:sz w:val="22"/>
          <w:szCs w:val="22"/>
        </w:rPr>
        <w:t>cúramach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sula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gcomhlánóidh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tú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fhorim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seo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. </w:t>
      </w:r>
    </w:p>
    <w:p w14:paraId="53F4B7B5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6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7" w14:textId="77777777" w:rsidR="000B5585" w:rsidRDefault="001E7C09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​Sa </w:t>
      </w:r>
      <w:proofErr w:type="spellStart"/>
      <w:r>
        <w:rPr>
          <w:rFonts w:eastAsia="Times New Roman"/>
          <w:sz w:val="22"/>
          <w:szCs w:val="22"/>
          <w:lang w:eastAsia="en-GB"/>
        </w:rPr>
        <w:t>chuid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den </w:t>
      </w:r>
      <w:proofErr w:type="spellStart"/>
      <w:r>
        <w:rPr>
          <w:rFonts w:eastAsia="Times New Roman"/>
          <w:sz w:val="22"/>
          <w:szCs w:val="22"/>
          <w:lang w:eastAsia="en-GB"/>
        </w:rPr>
        <w:t>fhoirm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iarratais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, </w:t>
      </w:r>
      <w:proofErr w:type="spellStart"/>
      <w:r>
        <w:rPr>
          <w:rFonts w:eastAsia="Times New Roman"/>
          <w:sz w:val="22"/>
          <w:szCs w:val="22"/>
          <w:lang w:eastAsia="en-GB"/>
        </w:rPr>
        <w:t>tá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suim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againn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fháil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amach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cad </w:t>
      </w:r>
      <w:proofErr w:type="spellStart"/>
      <w:r>
        <w:rPr>
          <w:rFonts w:eastAsia="Times New Roman"/>
          <w:sz w:val="22"/>
          <w:szCs w:val="22"/>
          <w:lang w:eastAsia="en-GB"/>
        </w:rPr>
        <w:t>iad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príomhláidreachtaí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agus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príomhghaiscí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 xml:space="preserve">a </w:t>
      </w:r>
      <w:proofErr w:type="spellStart"/>
      <w:r>
        <w:rPr>
          <w:rFonts w:eastAsia="Times New Roman"/>
          <w:sz w:val="22"/>
          <w:szCs w:val="22"/>
          <w:lang w:eastAsia="en-GB"/>
        </w:rPr>
        <w:t>mheasann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tú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bheidh</w:t>
      </w:r>
      <w:proofErr w:type="spellEnd"/>
      <w:r>
        <w:rPr>
          <w:rFonts w:eastAsia="Times New Roman"/>
          <w:sz w:val="22"/>
          <w:szCs w:val="22"/>
          <w:lang w:eastAsia="en-GB"/>
        </w:rPr>
        <w:t>​ ​</w:t>
      </w:r>
      <w:proofErr w:type="spellStart"/>
      <w:r>
        <w:rPr>
          <w:rFonts w:eastAsia="Times New Roman"/>
          <w:sz w:val="22"/>
          <w:szCs w:val="22"/>
          <w:lang w:eastAsia="en-GB"/>
        </w:rPr>
        <w:t>oiriúnach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go </w:t>
      </w:r>
      <w:proofErr w:type="spellStart"/>
      <w:r>
        <w:rPr>
          <w:rFonts w:eastAsia="Times New Roman"/>
          <w:sz w:val="22"/>
          <w:szCs w:val="22"/>
          <w:lang w:eastAsia="en-GB"/>
        </w:rPr>
        <w:t>háirithe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an </w:t>
      </w:r>
      <w:proofErr w:type="spellStart"/>
      <w:r>
        <w:rPr>
          <w:rFonts w:eastAsia="Times New Roman"/>
          <w:sz w:val="22"/>
          <w:szCs w:val="22"/>
          <w:lang w:eastAsia="en-GB"/>
        </w:rPr>
        <w:t>Phríomhoifigigh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gcomhthéacs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n-</w:t>
      </w:r>
      <w:proofErr w:type="spellStart"/>
      <w:r>
        <w:rPr>
          <w:rFonts w:eastAsia="Times New Roman"/>
          <w:sz w:val="22"/>
          <w:szCs w:val="22"/>
          <w:lang w:eastAsia="en-GB"/>
        </w:rPr>
        <w:t>inniúlachtaí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sonracha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gramStart"/>
      <w:r>
        <w:rPr>
          <w:rFonts w:eastAsia="Times New Roman"/>
          <w:sz w:val="22"/>
          <w:szCs w:val="22"/>
          <w:lang w:eastAsia="en-GB"/>
        </w:rPr>
        <w:t>a</w:t>
      </w:r>
      <w:proofErr w:type="gram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aithníodh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don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.​ </w:t>
      </w:r>
      <w:proofErr w:type="spellStart"/>
      <w:r>
        <w:rPr>
          <w:rFonts w:eastAsia="Times New Roman"/>
          <w:sz w:val="22"/>
          <w:szCs w:val="22"/>
          <w:lang w:eastAsia="en-GB"/>
        </w:rPr>
        <w:t>Dá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bhrí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sin, </w:t>
      </w:r>
      <w:proofErr w:type="spellStart"/>
      <w:r>
        <w:rPr>
          <w:rFonts w:eastAsia="Times New Roman"/>
          <w:sz w:val="22"/>
          <w:szCs w:val="22"/>
          <w:lang w:eastAsia="en-GB"/>
        </w:rPr>
        <w:t>déan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>:</w:t>
      </w:r>
    </w:p>
    <w:p w14:paraId="53F4B7B8" w14:textId="77777777" w:rsidR="000B5585" w:rsidRDefault="000B5585">
      <w:pPr>
        <w:ind w:left="142"/>
        <w:jc w:val="both"/>
        <w:rPr>
          <w:rFonts w:eastAsia="Times New Roman"/>
          <w:sz w:val="22"/>
          <w:szCs w:val="22"/>
          <w:lang w:eastAsia="en-GB"/>
        </w:rPr>
      </w:pPr>
    </w:p>
    <w:p w14:paraId="53F4B7B9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achoimre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do </w:t>
      </w:r>
      <w:proofErr w:type="spellStart"/>
      <w:r>
        <w:rPr>
          <w:rFonts w:eastAsia="Times New Roman"/>
          <w:sz w:val="22"/>
          <w:szCs w:val="22"/>
        </w:rPr>
        <w:t>thaithí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dtí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seo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gach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ceannteideal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inniúlachta</w:t>
      </w:r>
      <w:proofErr w:type="spellEnd"/>
      <w:r>
        <w:rPr>
          <w:rFonts w:eastAsia="Times New Roman"/>
          <w:sz w:val="22"/>
          <w:szCs w:val="22"/>
        </w:rPr>
        <w:t xml:space="preserve">; </w:t>
      </w:r>
      <w:proofErr w:type="spellStart"/>
      <w:r>
        <w:rPr>
          <w:rFonts w:eastAsia="Times New Roman"/>
          <w:sz w:val="22"/>
          <w:szCs w:val="22"/>
        </w:rPr>
        <w:t>agus</w:t>
      </w:r>
      <w:proofErr w:type="spellEnd"/>
    </w:p>
    <w:p w14:paraId="53F4B7BA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shampla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amháin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léiríonn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d'inniúlacht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gceannteideal</w:t>
      </w:r>
      <w:proofErr w:type="spellEnd"/>
      <w:r>
        <w:rPr>
          <w:rFonts w:eastAsia="Times New Roman"/>
          <w:sz w:val="22"/>
          <w:szCs w:val="22"/>
        </w:rPr>
        <w:t xml:space="preserve">, ag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hachomair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chúlra</w:t>
      </w:r>
      <w:proofErr w:type="spellEnd"/>
      <w:r>
        <w:rPr>
          <w:rFonts w:eastAsia="Times New Roman"/>
          <w:sz w:val="22"/>
          <w:szCs w:val="22"/>
        </w:rPr>
        <w:t>/</w:t>
      </w:r>
      <w:proofErr w:type="spellStart"/>
      <w:r>
        <w:rPr>
          <w:rFonts w:eastAsia="Times New Roman"/>
          <w:sz w:val="22"/>
          <w:szCs w:val="22"/>
        </w:rPr>
        <w:t>nádúr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taisc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bhfadhb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gcuspóir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méid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rinne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agus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toradh</w:t>
      </w:r>
      <w:proofErr w:type="spellEnd"/>
      <w:r>
        <w:rPr>
          <w:rFonts w:eastAsia="Times New Roman"/>
          <w:sz w:val="22"/>
          <w:szCs w:val="22"/>
        </w:rPr>
        <w:t>.</w:t>
      </w:r>
    </w:p>
    <w:p w14:paraId="53F4B7BB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C" w14:textId="77777777" w:rsidR="000B5585" w:rsidRDefault="001E7C09">
      <w:pPr>
        <w:ind w:left="142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Úsáidfear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fhaisnéis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chuirfidh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fáil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chun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cabhrú</w:t>
      </w:r>
      <w:proofErr w:type="spellEnd"/>
      <w:r>
        <w:rPr>
          <w:rFonts w:eastAsia="Times New Roman"/>
          <w:sz w:val="22"/>
          <w:szCs w:val="22"/>
        </w:rPr>
        <w:t xml:space="preserve"> le </w:t>
      </w:r>
      <w:proofErr w:type="spellStart"/>
      <w:r>
        <w:rPr>
          <w:rFonts w:eastAsia="Times New Roman"/>
          <w:sz w:val="22"/>
          <w:szCs w:val="22"/>
        </w:rPr>
        <w:t>d'agallamh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struchtúrú</w:t>
      </w:r>
      <w:proofErr w:type="spellEnd"/>
      <w:r>
        <w:rPr>
          <w:rFonts w:eastAsia="Times New Roman"/>
          <w:sz w:val="22"/>
          <w:szCs w:val="22"/>
        </w:rPr>
        <w:t xml:space="preserve">. </w:t>
      </w:r>
      <w:proofErr w:type="spellStart"/>
      <w:r>
        <w:rPr>
          <w:rFonts w:eastAsia="Times New Roman"/>
          <w:sz w:val="22"/>
          <w:szCs w:val="22"/>
        </w:rPr>
        <w:t>D'fhéadfadh</w:t>
      </w:r>
      <w:proofErr w:type="spellEnd"/>
      <w:r>
        <w:rPr>
          <w:rFonts w:eastAsia="Times New Roman"/>
          <w:sz w:val="22"/>
          <w:szCs w:val="22"/>
        </w:rPr>
        <w:t xml:space="preserve"> an bord </w:t>
      </w:r>
      <w:proofErr w:type="spellStart"/>
      <w:r>
        <w:rPr>
          <w:rFonts w:eastAsia="Times New Roman"/>
          <w:sz w:val="22"/>
          <w:szCs w:val="22"/>
        </w:rPr>
        <w:t>agallaimh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cheistiú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mion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bhfaisnéis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sholáthraíonn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, ag </w:t>
      </w:r>
      <w:proofErr w:type="spellStart"/>
      <w:r>
        <w:rPr>
          <w:rFonts w:eastAsia="Times New Roman"/>
          <w:sz w:val="22"/>
          <w:szCs w:val="22"/>
        </w:rPr>
        <w:t>tagairt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háirithe</w:t>
      </w:r>
      <w:proofErr w:type="spellEnd"/>
      <w:r>
        <w:rPr>
          <w:rFonts w:eastAsia="Times New Roman"/>
          <w:sz w:val="22"/>
          <w:szCs w:val="22"/>
        </w:rPr>
        <w:t xml:space="preserve"> do </w:t>
      </w:r>
      <w:proofErr w:type="spellStart"/>
      <w:r>
        <w:rPr>
          <w:rFonts w:eastAsia="Times New Roman"/>
          <w:sz w:val="22"/>
          <w:szCs w:val="22"/>
        </w:rPr>
        <w:t>na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gníomhartha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rinne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agus</w:t>
      </w:r>
      <w:proofErr w:type="spellEnd"/>
      <w:r>
        <w:rPr>
          <w:rFonts w:eastAsia="Times New Roman"/>
          <w:sz w:val="22"/>
          <w:szCs w:val="22"/>
        </w:rPr>
        <w:t xml:space="preserve"> don </w:t>
      </w:r>
      <w:proofErr w:type="spellStart"/>
      <w:r>
        <w:rPr>
          <w:rFonts w:eastAsia="Times New Roman"/>
          <w:sz w:val="22"/>
          <w:szCs w:val="22"/>
        </w:rPr>
        <w:t>réasúnaíocht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bhí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agat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chun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iad</w:t>
      </w:r>
      <w:proofErr w:type="spellEnd"/>
      <w:r>
        <w:rPr>
          <w:rFonts w:eastAsia="Times New Roman"/>
          <w:sz w:val="22"/>
          <w:szCs w:val="22"/>
        </w:rPr>
        <w:t xml:space="preserve"> sin a </w:t>
      </w:r>
      <w:proofErr w:type="spellStart"/>
      <w:r>
        <w:rPr>
          <w:rFonts w:eastAsia="Times New Roman"/>
          <w:sz w:val="22"/>
          <w:szCs w:val="22"/>
        </w:rPr>
        <w:t>dhéanamh</w:t>
      </w:r>
      <w:proofErr w:type="spellEnd"/>
      <w:r>
        <w:rPr>
          <w:rFonts w:eastAsia="Times New Roman"/>
          <w:sz w:val="22"/>
          <w:szCs w:val="22"/>
        </w:rPr>
        <w:t>.</w:t>
      </w:r>
    </w:p>
    <w:p w14:paraId="53F4B7BD" w14:textId="77777777" w:rsidR="000B5585" w:rsidRDefault="000B5585">
      <w:pPr>
        <w:pageBreakBefore/>
        <w:ind w:left="142"/>
        <w:jc w:val="both"/>
        <w:rPr>
          <w:sz w:val="22"/>
          <w:szCs w:val="22"/>
          <w:lang w:val="en-IE"/>
        </w:rPr>
      </w:pPr>
    </w:p>
    <w:p w14:paraId="53F4B7BE" w14:textId="1762FBEA" w:rsidR="000B5585" w:rsidRDefault="001E7C09">
      <w:pPr>
        <w:pStyle w:val="Heading1"/>
        <w:ind w:left="142" w:firstLine="0"/>
        <w:jc w:val="both"/>
      </w:pPr>
      <w:bookmarkStart w:id="1" w:name="_Toc77256607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1"/>
      <w:proofErr w:type="spellEnd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C0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BF" w14:textId="77777777" w:rsidR="000B5585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Smaointeoireacht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Straitéiseach</w:t>
            </w:r>
            <w:proofErr w:type="spellEnd"/>
          </w:p>
        </w:tc>
      </w:tr>
      <w:tr w:rsidR="000B5585" w14:paraId="53F4B7C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C1" w14:textId="77777777" w:rsidR="000B5585" w:rsidRDefault="000B5585">
            <w:pPr>
              <w:ind w:left="142"/>
              <w:jc w:val="both"/>
              <w:rPr>
                <w:sz w:val="22"/>
                <w:szCs w:val="22"/>
              </w:rPr>
            </w:pPr>
          </w:p>
          <w:p w14:paraId="53F4B7C2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</w:rPr>
              <w:t>leanas</w:t>
            </w:r>
            <w:proofErr w:type="spellEnd"/>
          </w:p>
          <w:p w14:paraId="53F4B7C3" w14:textId="77777777" w:rsidR="000B5585" w:rsidRDefault="000B5585">
            <w:pPr>
              <w:ind w:left="142"/>
              <w:jc w:val="both"/>
              <w:rPr>
                <w:sz w:val="22"/>
                <w:szCs w:val="22"/>
              </w:rPr>
            </w:pPr>
          </w:p>
          <w:p w14:paraId="53F4B7C4" w14:textId="77777777" w:rsidR="000B5585" w:rsidRDefault="001E7C09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Léiríonn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Údarás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Craolacháin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shocrú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53F4B7C5" w14:textId="77777777" w:rsidR="000B5585" w:rsidRDefault="001E7C09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maoirseacht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</w:t>
            </w:r>
            <w:proofErr w:type="spellEnd"/>
          </w:p>
          <w:p w14:paraId="53F4B7C6" w14:textId="77777777" w:rsidR="000B5585" w:rsidRDefault="001E7C09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Freagraíonn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híogair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do​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thosaíochtaí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polaitiúla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níos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leithne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tuiscint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aige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aici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gcomhthéacs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seachtracha</w:t>
            </w:r>
            <w:proofErr w:type="spellEnd"/>
          </w:p>
          <w:p w14:paraId="53F4B7C7" w14:textId="77777777" w:rsidR="000B5585" w:rsidRDefault="001E7C09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Freagraíonn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threochtaí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mbeidh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tionchar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acu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réamhphleanáil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leith</w:t>
            </w:r>
            <w:proofErr w:type="spellEnd"/>
          </w:p>
          <w:p w14:paraId="53F4B7C8" w14:textId="77777777" w:rsidR="000B5585" w:rsidRDefault="000B5585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7C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C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CD" w14:textId="77777777" w:rsidR="000B5585" w:rsidRDefault="000B5585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DD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CE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CF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0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1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2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3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4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5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6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7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8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9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A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B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C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</w:tc>
      </w:tr>
    </w:tbl>
    <w:p w14:paraId="53F4B7DE" w14:textId="77777777" w:rsidR="000B5585" w:rsidRDefault="000B5585">
      <w:pPr>
        <w:autoSpaceDE w:val="0"/>
        <w:ind w:left="142"/>
        <w:jc w:val="both"/>
        <w:rPr>
          <w:sz w:val="22"/>
          <w:szCs w:val="22"/>
          <w:lang w:val="en-IE"/>
        </w:rPr>
      </w:pPr>
    </w:p>
    <w:p w14:paraId="53F4B7D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7E0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E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F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E2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3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4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5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6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7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8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9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A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B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C" w14:textId="77777777" w:rsidR="000B5585" w:rsidRDefault="000B5585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53F4B7ED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E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F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7F1" w14:textId="77777777" w:rsidR="000B5585" w:rsidRDefault="000B5585">
      <w:pPr>
        <w:rPr>
          <w:vanish/>
        </w:rPr>
      </w:pPr>
    </w:p>
    <w:p w14:paraId="53F4B7F2" w14:textId="77777777" w:rsidR="000B5585" w:rsidRDefault="000B5585"/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F4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F3" w14:textId="77777777" w:rsidR="000B5585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Cinnteoireacht</w:t>
            </w:r>
            <w:proofErr w:type="spellEnd"/>
          </w:p>
        </w:tc>
      </w:tr>
      <w:tr w:rsidR="000B5585" w14:paraId="53F4B7FD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F5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7F6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7F7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7F8" w14:textId="77777777" w:rsidR="000B5585" w:rsidRDefault="001E7C09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ceisteanna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breithiúnais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tábhachtacha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gcásanna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ardbhrú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ardriosca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íogaire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thar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Údarás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Craolacháin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hÉireann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53F4B7F9" w14:textId="77777777" w:rsidR="000B5585" w:rsidRDefault="001E7C09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rioscaí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iarmhairtí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á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mbainistiú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machnamh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shonraí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casta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contrártha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ciall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astu</w:t>
            </w:r>
            <w:proofErr w:type="spellEnd"/>
          </w:p>
          <w:p w14:paraId="53F4B7FA" w14:textId="77777777" w:rsidR="000B5585" w:rsidRDefault="001E7C09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cinnteoireacht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cuntasacht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as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dhéantar</w:t>
            </w:r>
            <w:proofErr w:type="spellEnd"/>
          </w:p>
          <w:p w14:paraId="53F4B7FB" w14:textId="77777777" w:rsidR="000B5585" w:rsidRDefault="001E7C09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struchtúir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chinnteoireachta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​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53F4B7FC" w14:textId="77777777" w:rsidR="000B5585" w:rsidRDefault="000B5585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7F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F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00" w14:textId="77777777" w:rsidR="000B5585" w:rsidRDefault="001E7C09">
      <w:pPr>
        <w:ind w:left="567" w:hanging="425"/>
        <w:jc w:val="both"/>
      </w:pPr>
      <w:r>
        <w:rPr>
          <w:sz w:val="22"/>
          <w:szCs w:val="22"/>
        </w:rPr>
        <w:t>​1.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Déan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achoimre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thaithí</w:t>
      </w:r>
      <w:proofErr w:type="spellEnd"/>
      <w:r>
        <w:rPr>
          <w:sz w:val="22"/>
          <w:szCs w:val="22"/>
        </w:rPr>
        <w:t xml:space="preserve"> go </w:t>
      </w:r>
      <w:proofErr w:type="spellStart"/>
      <w:r>
        <w:rPr>
          <w:sz w:val="22"/>
          <w:szCs w:val="22"/>
        </w:rPr>
        <w:t>dtí</w:t>
      </w:r>
      <w:proofErr w:type="spellEnd"/>
      <w:r>
        <w:rPr>
          <w:sz w:val="22"/>
          <w:szCs w:val="22"/>
        </w:rPr>
        <w:t xml:space="preserve">​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  <w:u w:val="single"/>
        </w:rPr>
        <w:t>ábhartha</w:t>
      </w:r>
      <w:proofErr w:type="spellEnd"/>
      <w:r>
        <w:rPr>
          <w:b/>
          <w:bCs/>
          <w:sz w:val="22"/>
          <w:szCs w:val="22"/>
          <w:u w:val="single"/>
        </w:rPr>
        <w:t xml:space="preserve"> don </w:t>
      </w:r>
      <w:proofErr w:type="spellStart"/>
      <w:r>
        <w:rPr>
          <w:b/>
          <w:bCs/>
          <w:sz w:val="22"/>
          <w:szCs w:val="22"/>
          <w:u w:val="single"/>
        </w:rPr>
        <w:t>ról</w:t>
      </w:r>
      <w:proofErr w:type="spellEnd"/>
      <w:r>
        <w:rPr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sz w:val="22"/>
          <w:szCs w:val="22"/>
          <w:u w:val="single"/>
        </w:rPr>
        <w:t>seo</w:t>
      </w:r>
      <w:proofErr w:type="spellEnd"/>
      <w:r>
        <w:rPr>
          <w:sz w:val="22"/>
          <w:szCs w:val="22"/>
        </w:rPr>
        <w:t xml:space="preserve">)​ </w:t>
      </w:r>
      <w:proofErr w:type="spellStart"/>
      <w:r>
        <w:rPr>
          <w:sz w:val="22"/>
          <w:szCs w:val="22"/>
        </w:rPr>
        <w:t>faoin</w:t>
      </w:r>
      <w:proofErr w:type="spellEnd"/>
      <w:r>
        <w:rPr>
          <w:sz w:val="22"/>
          <w:szCs w:val="22"/>
        </w:rPr>
        <w:t xml:space="preserve"> ​</w:t>
      </w:r>
      <w:proofErr w:type="spellStart"/>
      <w:r>
        <w:rPr>
          <w:sz w:val="22"/>
          <w:szCs w:val="22"/>
        </w:rPr>
        <w:t>inniúlacht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>. (</w:t>
      </w:r>
      <w:proofErr w:type="spellStart"/>
      <w:r>
        <w:rPr>
          <w:sz w:val="22"/>
          <w:szCs w:val="22"/>
        </w:rPr>
        <w:t>Ná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téigh</w:t>
      </w:r>
      <w:proofErr w:type="spellEnd"/>
      <w:r>
        <w:rPr>
          <w:sz w:val="22"/>
          <w:szCs w:val="22"/>
        </w:rPr>
        <w:t xml:space="preserve"> thar 200 focal.)</w:t>
      </w:r>
    </w:p>
    <w:p w14:paraId="53F4B80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p w14:paraId="53F4B802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3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4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5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6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7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8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9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A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B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C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D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E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F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0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1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4" w14:textId="77777777" w:rsidR="000B5585" w:rsidRDefault="001E7C09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15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7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16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18" w14:textId="77777777" w:rsidR="000B5585" w:rsidRDefault="000B5585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A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19" w14:textId="77777777" w:rsidR="000B5585" w:rsidRDefault="001E7C09">
            <w:pPr>
              <w:numPr>
                <w:ilvl w:val="0"/>
                <w:numId w:val="6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Réiteach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Fadhbanna</w:t>
            </w:r>
            <w:proofErr w:type="spellEnd"/>
          </w:p>
        </w:tc>
      </w:tr>
      <w:tr w:rsidR="000B5585" w14:paraId="53F4B822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1B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1C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81D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1E" w14:textId="77777777" w:rsidR="000B5585" w:rsidRDefault="001E7C09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Cruthaíonn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léirítear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obair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as do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stuaim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féin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réiteach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fadhbanna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</w:p>
          <w:p w14:paraId="53F4B81F" w14:textId="77777777" w:rsidR="000B5585" w:rsidRDefault="001E7C09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nuálaíocht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smaointeoireacht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chruthaitheach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anailís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  <w:p w14:paraId="53F4B820" w14:textId="77777777" w:rsidR="000B5585" w:rsidRDefault="001E7C09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ábhartha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chomhshamhlú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léirmhíniú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tapa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buncheisteanna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réitigh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bhunúsacha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aithint</w:t>
            </w:r>
            <w:proofErr w:type="spellEnd"/>
          </w:p>
          <w:p w14:paraId="53F4B821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23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4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5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26" w14:textId="77777777" w:rsidR="000B5585" w:rsidRDefault="000B5585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3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2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A" w14:textId="77777777" w:rsidR="000B5585" w:rsidRDefault="001E7C09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3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3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3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E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3F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40" w14:textId="77777777" w:rsidR="000B5585" w:rsidRDefault="000B5585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0"/>
      </w:tblGrid>
      <w:tr w:rsidR="000B5585" w14:paraId="53F4B842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1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4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Éifeachtacht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Acmhainní</w:t>
            </w:r>
            <w:proofErr w:type="spellEnd"/>
          </w:p>
        </w:tc>
      </w:tr>
      <w:tr w:rsidR="000B5585" w14:paraId="53F4B84C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3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44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845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46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ailíniú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53F4B847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réamh-mheas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anseo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t-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céanna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measc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53F4B848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córais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nósanna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imeachta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leordhóthanacha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tionscadal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sonraí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laistigh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53F4B849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coimhlint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bhealaí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​go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héifeachtach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gcomhlíonann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spriocanna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53F4B84A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fhéachann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luach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uasmhéadú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seo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fhorbairt</w:t>
            </w:r>
            <w:proofErr w:type="spellEnd"/>
          </w:p>
          <w:p w14:paraId="53F4B84B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4D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F" w14:textId="77777777" w:rsidR="000B5585" w:rsidRDefault="001E7C09">
      <w:pPr>
        <w:pStyle w:val="ListParagraph"/>
        <w:numPr>
          <w:ilvl w:val="6"/>
          <w:numId w:val="1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50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4"/>
      </w:tblGrid>
      <w:tr w:rsidR="000B5585" w14:paraId="53F4B860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5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3" w14:textId="77777777" w:rsidR="000B5585" w:rsidRDefault="001E7C09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64" w14:textId="77777777" w:rsidR="000B5585" w:rsidRDefault="000B5585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0B5585" w14:paraId="53F4B866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65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7" w14:textId="77777777" w:rsidR="000B5585" w:rsidRDefault="000B5585"/>
    <w:tbl>
      <w:tblPr>
        <w:tblW w:w="9639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0"/>
        <w:gridCol w:w="109"/>
      </w:tblGrid>
      <w:tr w:rsidR="000B5585" w14:paraId="53F4B86A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8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5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Fócas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ar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Pháirtithe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Leasmhara</w:t>
            </w:r>
            <w:proofErr w:type="spellEnd"/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6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74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B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6C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86D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6E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caidrimh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tuairim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Údarás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Craolacháin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gcomhthéacsanna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náisiúnta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idirnáisiúnta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araon</w:t>
            </w:r>
            <w:proofErr w:type="spellEnd"/>
          </w:p>
          <w:p w14:paraId="53F4B86F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tacaíochtaí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bearta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mhaithe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siúráilte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sármhaitheas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sonrú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fud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ó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thaobh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chaidrimh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</w:t>
            </w:r>
          </w:p>
          <w:p w14:paraId="53F4B870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freastal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éilimh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ngrúpaí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arb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éilimh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d’fhéadfadh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salach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chéile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príomhthosaíochtaí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héifeachtach</w:t>
            </w:r>
            <w:proofErr w:type="spellEnd"/>
          </w:p>
          <w:p w14:paraId="53F4B871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faisnéis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ábhartha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faoi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grúpaí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fud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  <w:p w14:paraId="53F4B872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73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75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76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77" w14:textId="77777777" w:rsidR="000B5585" w:rsidRDefault="001E7C09">
      <w:pPr>
        <w:pStyle w:val="ListParagraph"/>
        <w:numPr>
          <w:ilvl w:val="6"/>
          <w:numId w:val="1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78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8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7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8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A" w14:textId="77777777" w:rsidR="000B5585" w:rsidRDefault="001E7C09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>)​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8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  <w:gridCol w:w="61"/>
      </w:tblGrid>
      <w:tr w:rsidR="000B5585" w14:paraId="53F4B88E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8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8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B5585" w14:paraId="53F4B890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8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6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Bainistíocht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Daoine</w:t>
            </w:r>
            <w:proofErr w:type="spellEnd"/>
          </w:p>
        </w:tc>
      </w:tr>
      <w:tr w:rsidR="000B5585" w14:paraId="53F4B898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91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92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893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94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Feidhmeanna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ailíniú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​</w:t>
            </w:r>
          </w:p>
          <w:p w14:paraId="53F4B895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Tugann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fhorbraíonn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torthaí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sheachadadh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aghaidh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thabhairt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dhúshláin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leanúnach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dhéanamh</w:t>
            </w:r>
            <w:proofErr w:type="spellEnd"/>
          </w:p>
          <w:p w14:paraId="53F4B896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Cruthaíonn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d'ardfheidhmíocht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bhainistíocht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</w:p>
          <w:p w14:paraId="53F4B897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9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9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9B" w14:textId="77777777" w:rsidR="000B5585" w:rsidRDefault="001E7C09">
      <w:pPr>
        <w:pStyle w:val="ListParagraph"/>
        <w:numPr>
          <w:ilvl w:val="6"/>
          <w:numId w:val="1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9C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AD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9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AE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A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0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B1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B3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B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B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5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6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8"/>
      </w:tblGrid>
      <w:tr w:rsidR="000B5585" w14:paraId="53F4B8B8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7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7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Cumarsáid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Shoiléir</w:t>
            </w:r>
            <w:proofErr w:type="spellEnd"/>
          </w:p>
        </w:tc>
      </w:tr>
      <w:tr w:rsidR="000B5585" w14:paraId="53F4B8C1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BA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8BB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BC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Misean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luachanna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 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lucht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spéise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inmheánach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seachtrach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araon</w:t>
            </w:r>
            <w:proofErr w:type="spellEnd"/>
          </w:p>
          <w:p w14:paraId="53F4B8BD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aistríonn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teachtaireachtaí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oibríochta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soiléire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</w:p>
          <w:p w14:paraId="53F4B8BE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cumarsáide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oscailte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ndéantar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próisis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tacú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cumarsáid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leibhéal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53F4B8BF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chruthaíonn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cumarsáid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oscailte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í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maidir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tosaíochtaí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ionchais</w:t>
            </w:r>
            <w:proofErr w:type="spellEnd"/>
          </w:p>
          <w:p w14:paraId="53F4B8C0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C2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8C3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8C4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C5" w14:textId="77777777" w:rsidR="000B5585" w:rsidRDefault="001E7C09">
      <w:pPr>
        <w:pStyle w:val="ListParagraph"/>
        <w:numPr>
          <w:ilvl w:val="6"/>
          <w:numId w:val="1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C6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D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C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A" w14:textId="77777777" w:rsidR="000B5585" w:rsidRDefault="001E7C09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</w:rPr>
        <w:lastRenderedPageBreak/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DB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DD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D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E" w14:textId="77777777" w:rsidR="000B5585" w:rsidRDefault="000B5585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  <w:gridCol w:w="141"/>
      </w:tblGrid>
      <w:tr w:rsidR="000B5585" w14:paraId="53F4B8E1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D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E9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E2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E3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8E4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E5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aici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chomhoibriú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obair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sin a chur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  <w:p w14:paraId="53F4B8E6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thugann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cuntais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</w:p>
          <w:p w14:paraId="53F4B8E7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8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EA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8EB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8EC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ED" w14:textId="77777777" w:rsidR="000B5585" w:rsidRDefault="001E7C09">
      <w:pPr>
        <w:pStyle w:val="ListParagraph"/>
        <w:numPr>
          <w:ilvl w:val="6"/>
          <w:numId w:val="1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EE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1"/>
      </w:tblGrid>
      <w:tr w:rsidR="000B5585" w14:paraId="53F4B90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E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3" w14:textId="77777777" w:rsidR="000B5585" w:rsidRDefault="001E7C09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lastRenderedPageBreak/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04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0B5585" w14:paraId="53F4B906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0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7" w14:textId="77777777" w:rsidR="000B5585" w:rsidRDefault="000B5585">
      <w:pPr>
        <w:rPr>
          <w:sz w:val="22"/>
          <w:szCs w:val="22"/>
        </w:rPr>
      </w:pPr>
    </w:p>
    <w:p w14:paraId="53F4B908" w14:textId="77777777" w:rsidR="000B5585" w:rsidRDefault="000B5585"/>
    <w:p w14:paraId="53F4B909" w14:textId="77777777" w:rsidR="000B5585" w:rsidRDefault="000B5585"/>
    <w:p w14:paraId="53F4B90A" w14:textId="77777777" w:rsidR="000B5585" w:rsidRDefault="000B5585"/>
    <w:tbl>
      <w:tblPr>
        <w:tblW w:w="529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8"/>
      </w:tblGrid>
      <w:tr w:rsidR="000B5585" w14:paraId="53F4B90C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0B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</w:tr>
      <w:tr w:rsidR="000B5585" w14:paraId="53F4B913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0D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0E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90F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10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aici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chomhoibriú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obair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sin a chur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  <w:p w14:paraId="53F4B911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thugann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cuntais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</w:p>
          <w:p w14:paraId="53F4B912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914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15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16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17" w14:textId="77777777" w:rsidR="000B5585" w:rsidRDefault="001E7C09">
      <w:pPr>
        <w:pStyle w:val="ListParagraph"/>
        <w:numPr>
          <w:ilvl w:val="6"/>
          <w:numId w:val="20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18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2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1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1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1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1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1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1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1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2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2C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2D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2E" w14:textId="77777777" w:rsidR="000B5585" w:rsidRDefault="001E7C09">
      <w:pPr>
        <w:pStyle w:val="ListParagraph"/>
        <w:numPr>
          <w:ilvl w:val="0"/>
          <w:numId w:val="2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2F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42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30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1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3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6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8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9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A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B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E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3F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40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41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43" w14:textId="77777777" w:rsidR="00FC6949" w:rsidRDefault="00FC6949">
      <w:pPr>
        <w:sectPr w:rsidR="00FC6949"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8"/>
      </w:tblGrid>
      <w:tr w:rsidR="000B5585" w14:paraId="53F4B945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4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Solúbthacht</w:t>
            </w:r>
            <w:proofErr w:type="spellEnd"/>
          </w:p>
        </w:tc>
      </w:tr>
      <w:tr w:rsidR="000B5585" w14:paraId="53F4B94C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6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47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948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49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héifeachtach</w:t>
            </w:r>
            <w:proofErr w:type="spellEnd"/>
          </w:p>
          <w:p w14:paraId="53F4B94A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hathruithe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freagraíonn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dóibh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sách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solúbtha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d’fhonn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freastal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athrú</w:t>
            </w:r>
            <w:proofErr w:type="spellEnd"/>
          </w:p>
          <w:p w14:paraId="53F4B94B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94D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4E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4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50" w14:textId="77777777" w:rsidR="000B5585" w:rsidRDefault="001E7C09">
      <w:pPr>
        <w:pStyle w:val="ListParagraph"/>
        <w:numPr>
          <w:ilvl w:val="6"/>
          <w:numId w:val="2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5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6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6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6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6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5" w14:textId="77777777" w:rsidR="000B5585" w:rsidRDefault="001E7C09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66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78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6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8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9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A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B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E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F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0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1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3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6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79" w14:textId="77777777" w:rsidR="000B5585" w:rsidRDefault="000B5585"/>
    <w:p w14:paraId="53F4B97A" w14:textId="77777777" w:rsidR="000B5585" w:rsidRDefault="000B5585"/>
    <w:p w14:paraId="53F4B97B" w14:textId="77777777" w:rsidR="000B5585" w:rsidRDefault="000B5585"/>
    <w:p w14:paraId="53F4B97C" w14:textId="77777777" w:rsidR="000B5585" w:rsidRDefault="000B5585"/>
    <w:p w14:paraId="53F4B97D" w14:textId="77777777" w:rsidR="00FC6949" w:rsidRDefault="00FC6949">
      <w:pPr>
        <w:sectPr w:rsidR="00FC6949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0B5585" w14:paraId="53F4B97F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7E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10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Foghlaim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&amp;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Feabhsú</w:t>
            </w:r>
            <w:proofErr w:type="spellEnd"/>
          </w:p>
        </w:tc>
      </w:tr>
      <w:tr w:rsidR="000B5585" w14:paraId="53F4B988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8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81" w14:textId="77777777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982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83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Socraíonn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timpeallacht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thacúil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dírithe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bhfoghlaim</w:t>
            </w:r>
            <w:proofErr w:type="spellEnd"/>
          </w:p>
          <w:p w14:paraId="53F4B984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deiseanna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fás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53F4B985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shíor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lorg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feabhais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bpróisis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  <w:p w14:paraId="53F4B986" w14:textId="77777777" w:rsidR="000B5585" w:rsidRDefault="001E7C09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réamh-mheas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timpeallacht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inmheánach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sheachtrach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oiriúnú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réir</w:t>
            </w:r>
            <w:proofErr w:type="spellEnd"/>
          </w:p>
          <w:p w14:paraId="53F4B987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989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8A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8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8C" w14:textId="77777777" w:rsidR="000B5585" w:rsidRDefault="001E7C09">
      <w:pPr>
        <w:pStyle w:val="ListParagraph"/>
        <w:numPr>
          <w:ilvl w:val="6"/>
          <w:numId w:val="2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8D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9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8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8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0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2" w14:textId="77777777" w:rsidR="000B5585" w:rsidRDefault="001E7C09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proofErr w:type="gram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A3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A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A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6" w14:textId="77777777" w:rsidR="000B5585" w:rsidRDefault="000B5585">
      <w:pPr>
        <w:ind w:left="142"/>
        <w:jc w:val="both"/>
        <w:rPr>
          <w:sz w:val="22"/>
          <w:szCs w:val="22"/>
        </w:rPr>
      </w:pPr>
    </w:p>
    <w:sectPr w:rsidR="000B5585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4B7B7" w14:textId="77777777" w:rsidR="00FC6949" w:rsidRDefault="001E7C09">
      <w:r>
        <w:separator/>
      </w:r>
    </w:p>
  </w:endnote>
  <w:endnote w:type="continuationSeparator" w:id="0">
    <w:p w14:paraId="53F4B7B9" w14:textId="77777777" w:rsidR="00FC6949" w:rsidRDefault="001E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B7B3" w14:textId="77777777" w:rsidR="00FC6949" w:rsidRDefault="001E7C09">
      <w:r>
        <w:rPr>
          <w:color w:val="000000"/>
        </w:rPr>
        <w:separator/>
      </w:r>
    </w:p>
  </w:footnote>
  <w:footnote w:type="continuationSeparator" w:id="0">
    <w:p w14:paraId="53F4B7B5" w14:textId="77777777" w:rsidR="00FC6949" w:rsidRDefault="001E7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45B"/>
    <w:multiLevelType w:val="multilevel"/>
    <w:tmpl w:val="A7B4289C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D946CB"/>
    <w:multiLevelType w:val="multilevel"/>
    <w:tmpl w:val="41000FE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D4D89"/>
    <w:multiLevelType w:val="multilevel"/>
    <w:tmpl w:val="79C26D1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91ED9"/>
    <w:multiLevelType w:val="multilevel"/>
    <w:tmpl w:val="4560C56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1F02E1"/>
    <w:multiLevelType w:val="multilevel"/>
    <w:tmpl w:val="5CC689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3E30013"/>
    <w:multiLevelType w:val="multilevel"/>
    <w:tmpl w:val="EC541A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6D60E12"/>
    <w:multiLevelType w:val="multilevel"/>
    <w:tmpl w:val="F1063D4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74E96"/>
    <w:multiLevelType w:val="multilevel"/>
    <w:tmpl w:val="164CE77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E52B7"/>
    <w:multiLevelType w:val="multilevel"/>
    <w:tmpl w:val="0D888BB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B2F29A2"/>
    <w:multiLevelType w:val="multilevel"/>
    <w:tmpl w:val="AEBC03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2310613"/>
    <w:multiLevelType w:val="multilevel"/>
    <w:tmpl w:val="854C42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521876"/>
    <w:multiLevelType w:val="multilevel"/>
    <w:tmpl w:val="4A86659C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61BE0"/>
    <w:multiLevelType w:val="multilevel"/>
    <w:tmpl w:val="5204CBA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11620"/>
    <w:multiLevelType w:val="multilevel"/>
    <w:tmpl w:val="1E4CBB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4B60B9F"/>
    <w:multiLevelType w:val="multilevel"/>
    <w:tmpl w:val="1EB8D7A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AD21AD"/>
    <w:multiLevelType w:val="multilevel"/>
    <w:tmpl w:val="389ADBD8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FF0338D"/>
    <w:multiLevelType w:val="multilevel"/>
    <w:tmpl w:val="D044387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D78E0"/>
    <w:multiLevelType w:val="multilevel"/>
    <w:tmpl w:val="01DE172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4C0945"/>
    <w:multiLevelType w:val="multilevel"/>
    <w:tmpl w:val="AAE81AAA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8563EE6"/>
    <w:multiLevelType w:val="multilevel"/>
    <w:tmpl w:val="8320FC6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C82E61"/>
    <w:multiLevelType w:val="multilevel"/>
    <w:tmpl w:val="18528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BCF7A38"/>
    <w:multiLevelType w:val="multilevel"/>
    <w:tmpl w:val="ED1CDA7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82E63"/>
    <w:multiLevelType w:val="multilevel"/>
    <w:tmpl w:val="97A64EF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CB5A95"/>
    <w:multiLevelType w:val="multilevel"/>
    <w:tmpl w:val="92703E2A"/>
    <w:lvl w:ilvl="0">
      <w:start w:val="1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7F3742"/>
    <w:multiLevelType w:val="multilevel"/>
    <w:tmpl w:val="2992290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659">
    <w:abstractNumId w:val="13"/>
  </w:num>
  <w:num w:numId="2" w16cid:durableId="1961262351">
    <w:abstractNumId w:val="10"/>
  </w:num>
  <w:num w:numId="3" w16cid:durableId="1576623473">
    <w:abstractNumId w:val="5"/>
  </w:num>
  <w:num w:numId="4" w16cid:durableId="1265845340">
    <w:abstractNumId w:val="3"/>
  </w:num>
  <w:num w:numId="5" w16cid:durableId="447433259">
    <w:abstractNumId w:val="9"/>
  </w:num>
  <w:num w:numId="6" w16cid:durableId="1537354938">
    <w:abstractNumId w:val="24"/>
  </w:num>
  <w:num w:numId="7" w16cid:durableId="1679040739">
    <w:abstractNumId w:val="20"/>
  </w:num>
  <w:num w:numId="8" w16cid:durableId="1635986916">
    <w:abstractNumId w:val="19"/>
  </w:num>
  <w:num w:numId="9" w16cid:durableId="329990190">
    <w:abstractNumId w:val="21"/>
  </w:num>
  <w:num w:numId="10" w16cid:durableId="1219633704">
    <w:abstractNumId w:val="4"/>
  </w:num>
  <w:num w:numId="11" w16cid:durableId="679621775">
    <w:abstractNumId w:val="23"/>
  </w:num>
  <w:num w:numId="12" w16cid:durableId="1175999244">
    <w:abstractNumId w:val="7"/>
  </w:num>
  <w:num w:numId="13" w16cid:durableId="1764571862">
    <w:abstractNumId w:val="22"/>
  </w:num>
  <w:num w:numId="14" w16cid:durableId="670109629">
    <w:abstractNumId w:val="12"/>
  </w:num>
  <w:num w:numId="15" w16cid:durableId="388498376">
    <w:abstractNumId w:val="18"/>
  </w:num>
  <w:num w:numId="16" w16cid:durableId="861283470">
    <w:abstractNumId w:val="15"/>
  </w:num>
  <w:num w:numId="17" w16cid:durableId="1599290802">
    <w:abstractNumId w:val="1"/>
  </w:num>
  <w:num w:numId="18" w16cid:durableId="1121922142">
    <w:abstractNumId w:val="14"/>
  </w:num>
  <w:num w:numId="19" w16cid:durableId="765004198">
    <w:abstractNumId w:val="16"/>
  </w:num>
  <w:num w:numId="20" w16cid:durableId="1217814428">
    <w:abstractNumId w:val="8"/>
  </w:num>
  <w:num w:numId="21" w16cid:durableId="996766255">
    <w:abstractNumId w:val="2"/>
  </w:num>
  <w:num w:numId="22" w16cid:durableId="895550108">
    <w:abstractNumId w:val="17"/>
  </w:num>
  <w:num w:numId="23" w16cid:durableId="637609876">
    <w:abstractNumId w:val="6"/>
  </w:num>
  <w:num w:numId="24" w16cid:durableId="903563016">
    <w:abstractNumId w:val="0"/>
  </w:num>
  <w:num w:numId="25" w16cid:durableId="9423492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585"/>
    <w:rsid w:val="000B5585"/>
    <w:rsid w:val="001E7C09"/>
    <w:rsid w:val="00836BFF"/>
    <w:rsid w:val="00A30B40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7B3"/>
  <w15:docId w15:val="{0C143386-E1CD-470C-BA00-887137C8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sz w:val="30"/>
      <w:szCs w:val="30"/>
      <w:lang w:val="en-GB" w:eastAsia="en-IE"/>
    </w:rPr>
  </w:style>
  <w:style w:type="paragraph" w:styleId="ListParagraph">
    <w:name w:val="List Paragraph"/>
    <w:basedOn w:val="Normal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AEACE-A30B-43ED-9194-507455A31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0E12B-33B8-4255-B7A7-70F0F2D3EDC1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7663AF05-DAB9-4608-B8B9-3D08ED492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1660</Words>
  <Characters>9464</Characters>
  <Application>Microsoft Office Word</Application>
  <DocSecurity>0</DocSecurity>
  <Lines>78</Lines>
  <Paragraphs>22</Paragraphs>
  <ScaleCrop>false</ScaleCrop>
  <Company/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Clare Diamond</cp:lastModifiedBy>
  <cp:revision>4</cp:revision>
  <dcterms:created xsi:type="dcterms:W3CDTF">2023-01-05T13:44:00Z</dcterms:created>
  <dcterms:modified xsi:type="dcterms:W3CDTF">2023-01-05T13:50:00Z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