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913E1" w:rsidRDefault="007913E1" w:rsidP="0017569E">
      <w:pPr>
        <w:spacing w:after="200" w:line="276" w:lineRule="auto"/>
        <w:jc w:val="both"/>
        <w:rPr>
          <w:sz w:val="20"/>
          <w:szCs w:val="20"/>
        </w:rPr>
      </w:pPr>
      <w:bookmarkStart w:id="0" w:name="_Toc367954054"/>
      <w:bookmarkStart w:id="1" w:name="_GoBack"/>
      <w:bookmarkEnd w:id="1"/>
    </w:p>
    <w:p w:rsidR="005F303B" w:rsidRDefault="005F303B" w:rsidP="0017569E">
      <w:pPr>
        <w:spacing w:after="200" w:line="276" w:lineRule="auto"/>
        <w:jc w:val="both"/>
        <w:rPr>
          <w:b/>
          <w:sz w:val="28"/>
          <w:szCs w:val="28"/>
        </w:rPr>
      </w:pPr>
    </w:p>
    <w:p w:rsidR="000C0D3B" w:rsidRDefault="000C0D3B" w:rsidP="000C0D3B">
      <w:pPr>
        <w:spacing w:after="200" w:line="276" w:lineRule="auto"/>
        <w:jc w:val="center"/>
        <w:rPr>
          <w:b/>
          <w:sz w:val="28"/>
          <w:szCs w:val="28"/>
        </w:rPr>
      </w:pPr>
      <w:r>
        <w:rPr>
          <w:b/>
          <w:sz w:val="28"/>
          <w:szCs w:val="28"/>
        </w:rPr>
        <w:t>BAI SPONSORSHIP SCHEME</w:t>
      </w:r>
    </w:p>
    <w:p w:rsidR="000C0D3B" w:rsidRDefault="004D0053" w:rsidP="0017569E">
      <w:pPr>
        <w:spacing w:after="200" w:line="276" w:lineRule="auto"/>
        <w:jc w:val="both"/>
        <w:rPr>
          <w:b/>
          <w:sz w:val="28"/>
          <w:szCs w:val="28"/>
        </w:rPr>
      </w:pPr>
      <w:r>
        <w:rPr>
          <w:b/>
          <w:sz w:val="28"/>
          <w:szCs w:val="28"/>
        </w:rPr>
        <w:t>MISCELLANEOUS TECHNICAL STATEMENT</w:t>
      </w:r>
      <w:r w:rsidR="008D05B2" w:rsidRPr="0053246D">
        <w:rPr>
          <w:b/>
          <w:sz w:val="28"/>
          <w:szCs w:val="28"/>
        </w:rPr>
        <w:t xml:space="preserve"> </w:t>
      </w:r>
      <w:r w:rsidR="005F303B">
        <w:rPr>
          <w:b/>
          <w:sz w:val="28"/>
          <w:szCs w:val="28"/>
        </w:rPr>
        <w:t xml:space="preserve">M45 </w:t>
      </w:r>
      <w:r w:rsidR="008D05B2" w:rsidRPr="0053246D">
        <w:rPr>
          <w:b/>
          <w:sz w:val="28"/>
          <w:szCs w:val="28"/>
        </w:rPr>
        <w:t xml:space="preserve">– GUIDANCE FOR </w:t>
      </w:r>
      <w:r w:rsidR="005F303B">
        <w:rPr>
          <w:b/>
          <w:sz w:val="28"/>
          <w:szCs w:val="28"/>
        </w:rPr>
        <w:t xml:space="preserve">APPLICANTS </w:t>
      </w:r>
    </w:p>
    <w:p w:rsidR="0017569E" w:rsidRDefault="0017569E" w:rsidP="0017569E">
      <w:pPr>
        <w:spacing w:after="200" w:line="276" w:lineRule="auto"/>
        <w:jc w:val="both"/>
        <w:rPr>
          <w:b/>
          <w:sz w:val="20"/>
          <w:szCs w:val="20"/>
        </w:rPr>
      </w:pPr>
      <w:r>
        <w:rPr>
          <w:b/>
          <w:sz w:val="20"/>
          <w:szCs w:val="20"/>
        </w:rPr>
        <w:t>Introduction</w:t>
      </w:r>
    </w:p>
    <w:p w:rsidR="00B229E0" w:rsidRDefault="00681627" w:rsidP="0017569E">
      <w:pPr>
        <w:spacing w:after="200" w:line="276" w:lineRule="auto"/>
        <w:jc w:val="both"/>
        <w:rPr>
          <w:sz w:val="20"/>
          <w:szCs w:val="20"/>
        </w:rPr>
      </w:pPr>
      <w:r>
        <w:rPr>
          <w:sz w:val="20"/>
          <w:szCs w:val="20"/>
        </w:rPr>
        <w:t>The Broadcasting Authority of Ireland (“BAI”)</w:t>
      </w:r>
      <w:r w:rsidR="00630A9D">
        <w:rPr>
          <w:sz w:val="20"/>
          <w:szCs w:val="20"/>
        </w:rPr>
        <w:t xml:space="preserve">, a sponsoring body, </w:t>
      </w:r>
      <w:r>
        <w:rPr>
          <w:sz w:val="20"/>
          <w:szCs w:val="20"/>
        </w:rPr>
        <w:t xml:space="preserve">is adopting the </w:t>
      </w:r>
      <w:r w:rsidR="00AD0370" w:rsidRPr="0017569E">
        <w:rPr>
          <w:sz w:val="20"/>
          <w:szCs w:val="20"/>
        </w:rPr>
        <w:t xml:space="preserve">Miscellaneous Technical Statement M45 </w:t>
      </w:r>
      <w:r w:rsidR="000C0D3B">
        <w:rPr>
          <w:sz w:val="20"/>
          <w:szCs w:val="20"/>
        </w:rPr>
        <w:t>-</w:t>
      </w:r>
      <w:r w:rsidR="000C0D3B" w:rsidRPr="000C0D3B">
        <w:rPr>
          <w:i/>
          <w:sz w:val="20"/>
          <w:szCs w:val="20"/>
        </w:rPr>
        <w:t xml:space="preserve"> </w:t>
      </w:r>
      <w:r w:rsidRPr="000C0D3B">
        <w:rPr>
          <w:i/>
          <w:sz w:val="20"/>
          <w:szCs w:val="20"/>
        </w:rPr>
        <w:t>“Grant Claims”</w:t>
      </w:r>
      <w:r>
        <w:rPr>
          <w:sz w:val="20"/>
          <w:szCs w:val="20"/>
        </w:rPr>
        <w:t xml:space="preserve"> for all sponsorship funding provided by the BAI under the BAI Sponsorship Scheme.  </w:t>
      </w:r>
    </w:p>
    <w:p w:rsidR="00B229E0" w:rsidRPr="00B229E0" w:rsidRDefault="00B229E0" w:rsidP="0017569E">
      <w:pPr>
        <w:spacing w:after="200" w:line="276" w:lineRule="auto"/>
        <w:jc w:val="both"/>
        <w:rPr>
          <w:sz w:val="20"/>
          <w:szCs w:val="20"/>
        </w:rPr>
      </w:pPr>
      <w:r w:rsidRPr="00B229E0">
        <w:rPr>
          <w:sz w:val="20"/>
          <w:szCs w:val="20"/>
        </w:rPr>
        <w:t>This guidance is based on guidance issued by the Institute of Chartered Accountants in Ireland</w:t>
      </w:r>
      <w:r>
        <w:rPr>
          <w:rStyle w:val="FootnoteReference"/>
          <w:sz w:val="20"/>
          <w:szCs w:val="20"/>
        </w:rPr>
        <w:footnoteReference w:id="1"/>
      </w:r>
      <w:r w:rsidRPr="00B229E0">
        <w:rPr>
          <w:sz w:val="20"/>
          <w:szCs w:val="20"/>
        </w:rPr>
        <w:t xml:space="preserve"> in July 2006 to assist reporting accountants when asked to provide reports to public bodies awarding grants or sponsorship funding.  The guidance reflects good practice for sponsoring bodies and grant paying bodies to requests for accountants’ reports on grants/funding. </w:t>
      </w:r>
    </w:p>
    <w:p w:rsidR="00681627" w:rsidRDefault="003B56CE" w:rsidP="0017569E">
      <w:pPr>
        <w:spacing w:after="200" w:line="276" w:lineRule="auto"/>
        <w:jc w:val="both"/>
        <w:rPr>
          <w:sz w:val="20"/>
          <w:szCs w:val="20"/>
        </w:rPr>
      </w:pPr>
      <w:r>
        <w:rPr>
          <w:sz w:val="20"/>
          <w:szCs w:val="20"/>
        </w:rPr>
        <w:t xml:space="preserve">This guidance </w:t>
      </w:r>
      <w:r w:rsidR="00AD0370">
        <w:rPr>
          <w:sz w:val="20"/>
          <w:szCs w:val="20"/>
        </w:rPr>
        <w:t xml:space="preserve">is for the assistance of successful applicants under the </w:t>
      </w:r>
      <w:r w:rsidR="000C0D3B">
        <w:rPr>
          <w:sz w:val="20"/>
          <w:szCs w:val="20"/>
        </w:rPr>
        <w:t xml:space="preserve">BAI Sponsorship </w:t>
      </w:r>
      <w:r w:rsidR="00AD0370">
        <w:rPr>
          <w:sz w:val="20"/>
          <w:szCs w:val="20"/>
        </w:rPr>
        <w:t xml:space="preserve">Scheme </w:t>
      </w:r>
      <w:r w:rsidR="005F303B">
        <w:rPr>
          <w:sz w:val="20"/>
          <w:szCs w:val="20"/>
        </w:rPr>
        <w:t xml:space="preserve">who enter into a Sponsorship </w:t>
      </w:r>
      <w:r w:rsidR="009305F2">
        <w:rPr>
          <w:sz w:val="20"/>
          <w:szCs w:val="20"/>
        </w:rPr>
        <w:t>Contract</w:t>
      </w:r>
      <w:r w:rsidR="005F303B">
        <w:rPr>
          <w:sz w:val="20"/>
          <w:szCs w:val="20"/>
        </w:rPr>
        <w:t xml:space="preserve"> with the BAI</w:t>
      </w:r>
      <w:r w:rsidR="00AD0370">
        <w:rPr>
          <w:sz w:val="20"/>
          <w:szCs w:val="20"/>
        </w:rPr>
        <w:t xml:space="preserve"> </w:t>
      </w:r>
      <w:r w:rsidR="007F1451">
        <w:rPr>
          <w:sz w:val="20"/>
          <w:szCs w:val="20"/>
        </w:rPr>
        <w:t>(“</w:t>
      </w:r>
      <w:r w:rsidR="004D4FE4">
        <w:rPr>
          <w:sz w:val="20"/>
          <w:szCs w:val="20"/>
        </w:rPr>
        <w:t>Contractor</w:t>
      </w:r>
      <w:r w:rsidR="007F1451">
        <w:rPr>
          <w:sz w:val="20"/>
          <w:szCs w:val="20"/>
        </w:rPr>
        <w:t xml:space="preserve">s”) </w:t>
      </w:r>
      <w:r>
        <w:rPr>
          <w:sz w:val="20"/>
          <w:szCs w:val="20"/>
        </w:rPr>
        <w:t xml:space="preserve">and </w:t>
      </w:r>
      <w:r w:rsidR="007F1451">
        <w:rPr>
          <w:sz w:val="20"/>
          <w:szCs w:val="20"/>
        </w:rPr>
        <w:t>for reporting</w:t>
      </w:r>
      <w:r w:rsidR="00AD0370">
        <w:rPr>
          <w:sz w:val="20"/>
          <w:szCs w:val="20"/>
        </w:rPr>
        <w:t xml:space="preserve"> </w:t>
      </w:r>
      <w:r>
        <w:rPr>
          <w:sz w:val="20"/>
          <w:szCs w:val="20"/>
        </w:rPr>
        <w:t>accountants</w:t>
      </w:r>
      <w:r w:rsidR="00AD0370">
        <w:rPr>
          <w:sz w:val="20"/>
          <w:szCs w:val="20"/>
        </w:rPr>
        <w:t xml:space="preserve"> engaged</w:t>
      </w:r>
      <w:r w:rsidR="0017569E">
        <w:rPr>
          <w:sz w:val="20"/>
          <w:szCs w:val="20"/>
        </w:rPr>
        <w:t xml:space="preserve"> </w:t>
      </w:r>
      <w:r w:rsidR="007F1451">
        <w:rPr>
          <w:sz w:val="20"/>
          <w:szCs w:val="20"/>
        </w:rPr>
        <w:t xml:space="preserve">by the </w:t>
      </w:r>
      <w:r w:rsidR="004D4FE4">
        <w:rPr>
          <w:sz w:val="20"/>
          <w:szCs w:val="20"/>
        </w:rPr>
        <w:t>Contractor</w:t>
      </w:r>
      <w:r w:rsidR="007F1451">
        <w:rPr>
          <w:sz w:val="20"/>
          <w:szCs w:val="20"/>
        </w:rPr>
        <w:t xml:space="preserve">s to review </w:t>
      </w:r>
      <w:r w:rsidR="00E57D51">
        <w:rPr>
          <w:sz w:val="20"/>
          <w:szCs w:val="20"/>
        </w:rPr>
        <w:t xml:space="preserve">the </w:t>
      </w:r>
      <w:r w:rsidR="000C0D3B">
        <w:rPr>
          <w:sz w:val="20"/>
          <w:szCs w:val="20"/>
        </w:rPr>
        <w:t>financial information provided to the BAI in support of their claims for sponsorship funding</w:t>
      </w:r>
      <w:r w:rsidR="007F1451">
        <w:rPr>
          <w:sz w:val="20"/>
          <w:szCs w:val="20"/>
        </w:rPr>
        <w:t xml:space="preserve"> and to provide </w:t>
      </w:r>
      <w:r w:rsidR="000C0D3B">
        <w:rPr>
          <w:sz w:val="20"/>
          <w:szCs w:val="20"/>
        </w:rPr>
        <w:t>any report</w:t>
      </w:r>
      <w:r w:rsidR="007F1451">
        <w:rPr>
          <w:sz w:val="20"/>
          <w:szCs w:val="20"/>
        </w:rPr>
        <w:t xml:space="preserve"> </w:t>
      </w:r>
      <w:r w:rsidR="000C0D3B">
        <w:rPr>
          <w:sz w:val="20"/>
          <w:szCs w:val="20"/>
        </w:rPr>
        <w:t>as required by</w:t>
      </w:r>
      <w:r w:rsidR="007F1451">
        <w:rPr>
          <w:sz w:val="20"/>
          <w:szCs w:val="20"/>
        </w:rPr>
        <w:t xml:space="preserve"> the BAI</w:t>
      </w:r>
      <w:r w:rsidR="00681627">
        <w:rPr>
          <w:sz w:val="20"/>
          <w:szCs w:val="20"/>
        </w:rPr>
        <w:t xml:space="preserve">. </w:t>
      </w:r>
      <w:r w:rsidR="007F1451">
        <w:rPr>
          <w:sz w:val="20"/>
          <w:szCs w:val="20"/>
        </w:rPr>
        <w:t xml:space="preserve"> </w:t>
      </w:r>
    </w:p>
    <w:p w:rsidR="007F1451" w:rsidRDefault="007F1451" w:rsidP="0017569E">
      <w:pPr>
        <w:spacing w:after="200" w:line="276" w:lineRule="auto"/>
        <w:jc w:val="both"/>
        <w:rPr>
          <w:sz w:val="20"/>
          <w:szCs w:val="20"/>
        </w:rPr>
      </w:pPr>
      <w:r>
        <w:rPr>
          <w:sz w:val="20"/>
          <w:szCs w:val="20"/>
        </w:rPr>
        <w:t xml:space="preserve">This guidance should be read in conjunction with the guidance issued by Chartered Accountants Ireland </w:t>
      </w:r>
      <w:r w:rsidR="00F07534">
        <w:rPr>
          <w:sz w:val="20"/>
          <w:szCs w:val="20"/>
        </w:rPr>
        <w:t xml:space="preserve">entitled </w:t>
      </w:r>
      <w:r w:rsidR="00C34D53">
        <w:rPr>
          <w:sz w:val="20"/>
          <w:szCs w:val="20"/>
        </w:rPr>
        <w:t xml:space="preserve">Miscellaneous Technical Statement M45 – </w:t>
      </w:r>
      <w:r w:rsidR="000C0D3B">
        <w:rPr>
          <w:sz w:val="20"/>
          <w:szCs w:val="20"/>
        </w:rPr>
        <w:t>“</w:t>
      </w:r>
      <w:r w:rsidR="00C34D53" w:rsidRPr="00F07534">
        <w:rPr>
          <w:i/>
          <w:sz w:val="20"/>
          <w:szCs w:val="20"/>
        </w:rPr>
        <w:t>Grant Claims</w:t>
      </w:r>
      <w:r w:rsidR="00C34D53">
        <w:rPr>
          <w:sz w:val="20"/>
          <w:szCs w:val="20"/>
        </w:rPr>
        <w:t>”.</w:t>
      </w:r>
    </w:p>
    <w:p w:rsidR="0017569E" w:rsidRDefault="0017569E" w:rsidP="0017569E">
      <w:pPr>
        <w:spacing w:after="200" w:line="276" w:lineRule="auto"/>
        <w:jc w:val="both"/>
        <w:rPr>
          <w:sz w:val="20"/>
          <w:szCs w:val="20"/>
        </w:rPr>
      </w:pPr>
      <w:r>
        <w:rPr>
          <w:sz w:val="20"/>
          <w:szCs w:val="20"/>
        </w:rPr>
        <w:t xml:space="preserve">Should you have any queries please contact </w:t>
      </w:r>
      <w:r w:rsidR="004D0053">
        <w:rPr>
          <w:sz w:val="20"/>
          <w:szCs w:val="20"/>
        </w:rPr>
        <w:t>the Sponsorship team</w:t>
      </w:r>
      <w:r>
        <w:rPr>
          <w:sz w:val="20"/>
          <w:szCs w:val="20"/>
        </w:rPr>
        <w:t xml:space="preserve"> on 01 6441200 or </w:t>
      </w:r>
      <w:hyperlink r:id="rId8" w:history="1">
        <w:r w:rsidR="007E19F4" w:rsidRPr="00463A02">
          <w:rPr>
            <w:rStyle w:val="Hyperlink"/>
            <w:sz w:val="20"/>
            <w:szCs w:val="20"/>
          </w:rPr>
          <w:t>jcaulfield@bai.ie</w:t>
        </w:r>
      </w:hyperlink>
      <w:r>
        <w:rPr>
          <w:sz w:val="20"/>
          <w:szCs w:val="20"/>
        </w:rPr>
        <w:t xml:space="preserve">. </w:t>
      </w:r>
    </w:p>
    <w:p w:rsidR="008D05B2" w:rsidRDefault="008D05B2" w:rsidP="0017569E">
      <w:pPr>
        <w:spacing w:after="200" w:line="276" w:lineRule="auto"/>
        <w:jc w:val="both"/>
        <w:rPr>
          <w:b/>
          <w:kern w:val="0"/>
          <w:sz w:val="20"/>
          <w:szCs w:val="20"/>
          <w:lang w:eastAsia="en-GB"/>
        </w:rPr>
      </w:pPr>
    </w:p>
    <w:p w:rsidR="008D05B2" w:rsidRDefault="008D05B2">
      <w:pPr>
        <w:spacing w:after="200" w:line="276" w:lineRule="auto"/>
        <w:rPr>
          <w:b/>
          <w:kern w:val="0"/>
          <w:sz w:val="20"/>
          <w:szCs w:val="20"/>
          <w:lang w:eastAsia="en-GB"/>
        </w:rPr>
      </w:pPr>
      <w:r>
        <w:rPr>
          <w:b/>
          <w:kern w:val="0"/>
          <w:sz w:val="20"/>
          <w:szCs w:val="20"/>
          <w:lang w:eastAsia="en-GB"/>
        </w:rPr>
        <w:br w:type="page"/>
      </w:r>
    </w:p>
    <w:sdt>
      <w:sdtPr>
        <w:rPr>
          <w:rFonts w:ascii="Arial" w:eastAsia="Times New Roman" w:hAnsi="Arial" w:cs="Arial"/>
          <w:b w:val="0"/>
          <w:bCs w:val="0"/>
          <w:color w:val="auto"/>
          <w:kern w:val="22"/>
          <w:sz w:val="22"/>
          <w:szCs w:val="22"/>
          <w:lang w:val="en-IE"/>
        </w:rPr>
        <w:id w:val="110930411"/>
        <w:docPartObj>
          <w:docPartGallery w:val="Table of Contents"/>
          <w:docPartUnique/>
        </w:docPartObj>
      </w:sdtPr>
      <w:sdtEndPr>
        <w:rPr>
          <w:sz w:val="20"/>
          <w:szCs w:val="20"/>
        </w:rPr>
      </w:sdtEndPr>
      <w:sdtContent>
        <w:p w:rsidR="000A1420" w:rsidRPr="00062EE7" w:rsidRDefault="000A1420" w:rsidP="00062EE7">
          <w:pPr>
            <w:pStyle w:val="TOCHeading"/>
            <w:jc w:val="center"/>
            <w:rPr>
              <w:rFonts w:ascii="Arial" w:hAnsi="Arial" w:cs="Arial"/>
              <w:color w:val="000000" w:themeColor="text1"/>
              <w:sz w:val="20"/>
              <w:szCs w:val="20"/>
            </w:rPr>
          </w:pPr>
          <w:r w:rsidRPr="00062EE7">
            <w:rPr>
              <w:rFonts w:ascii="Arial" w:hAnsi="Arial" w:cs="Arial"/>
              <w:color w:val="000000" w:themeColor="text1"/>
              <w:sz w:val="20"/>
              <w:szCs w:val="20"/>
            </w:rPr>
            <w:t>C</w:t>
          </w:r>
          <w:r w:rsidR="008530DF">
            <w:rPr>
              <w:rFonts w:ascii="Arial" w:hAnsi="Arial" w:cs="Arial"/>
              <w:color w:val="000000" w:themeColor="text1"/>
              <w:sz w:val="20"/>
              <w:szCs w:val="20"/>
            </w:rPr>
            <w:t>ONTENTS</w:t>
          </w:r>
        </w:p>
        <w:p w:rsidR="00062EE7" w:rsidRPr="00062EE7" w:rsidRDefault="00062EE7" w:rsidP="00062EE7">
          <w:pPr>
            <w:rPr>
              <w:sz w:val="20"/>
              <w:szCs w:val="20"/>
              <w:lang w:val="en-US"/>
            </w:rPr>
          </w:pPr>
        </w:p>
        <w:p w:rsidR="008B3E14" w:rsidRDefault="00A60C77">
          <w:pPr>
            <w:pStyle w:val="TOC1"/>
            <w:tabs>
              <w:tab w:val="left" w:pos="440"/>
              <w:tab w:val="right" w:leader="underscore" w:pos="9016"/>
            </w:tabs>
            <w:rPr>
              <w:rFonts w:asciiTheme="minorHAnsi" w:eastAsiaTheme="minorEastAsia" w:hAnsiTheme="minorHAnsi" w:cstheme="minorBidi"/>
              <w:noProof/>
              <w:kern w:val="0"/>
              <w:lang w:eastAsia="en-IE"/>
            </w:rPr>
          </w:pPr>
          <w:r w:rsidRPr="00787DB7">
            <w:rPr>
              <w:color w:val="000000" w:themeColor="text1"/>
              <w:sz w:val="20"/>
              <w:szCs w:val="20"/>
            </w:rPr>
            <w:fldChar w:fldCharType="begin"/>
          </w:r>
          <w:r w:rsidR="000A1420" w:rsidRPr="00787DB7">
            <w:rPr>
              <w:color w:val="000000" w:themeColor="text1"/>
              <w:sz w:val="20"/>
              <w:szCs w:val="20"/>
            </w:rPr>
            <w:instrText xml:space="preserve"> TOC \o "1-3" \h \z \u </w:instrText>
          </w:r>
          <w:r w:rsidRPr="00787DB7">
            <w:rPr>
              <w:color w:val="000000" w:themeColor="text1"/>
              <w:sz w:val="20"/>
              <w:szCs w:val="20"/>
            </w:rPr>
            <w:fldChar w:fldCharType="separate"/>
          </w:r>
          <w:hyperlink w:anchor="_Toc497218158" w:history="1">
            <w:r w:rsidR="008B3E14" w:rsidRPr="00914BC0">
              <w:rPr>
                <w:rStyle w:val="Hyperlink"/>
                <w:noProof/>
                <w:spacing w:val="5"/>
              </w:rPr>
              <w:t>1</w:t>
            </w:r>
            <w:r w:rsidR="008B3E14">
              <w:rPr>
                <w:rFonts w:asciiTheme="minorHAnsi" w:eastAsiaTheme="minorEastAsia" w:hAnsiTheme="minorHAnsi" w:cstheme="minorBidi"/>
                <w:noProof/>
                <w:kern w:val="0"/>
                <w:lang w:eastAsia="en-IE"/>
              </w:rPr>
              <w:tab/>
            </w:r>
            <w:r w:rsidR="008B3E14" w:rsidRPr="00914BC0">
              <w:rPr>
                <w:rStyle w:val="Hyperlink"/>
                <w:noProof/>
                <w:spacing w:val="5"/>
              </w:rPr>
              <w:t>CONTRACTORS’ RESPONSIBILITIES</w:t>
            </w:r>
            <w:r w:rsidR="008B3E14">
              <w:rPr>
                <w:noProof/>
                <w:webHidden/>
              </w:rPr>
              <w:tab/>
            </w:r>
            <w:r w:rsidR="008B3E14">
              <w:rPr>
                <w:noProof/>
                <w:webHidden/>
              </w:rPr>
              <w:fldChar w:fldCharType="begin"/>
            </w:r>
            <w:r w:rsidR="008B3E14">
              <w:rPr>
                <w:noProof/>
                <w:webHidden/>
              </w:rPr>
              <w:instrText xml:space="preserve"> PAGEREF _Toc497218158 \h </w:instrText>
            </w:r>
            <w:r w:rsidR="008B3E14">
              <w:rPr>
                <w:noProof/>
                <w:webHidden/>
              </w:rPr>
            </w:r>
            <w:r w:rsidR="008B3E14">
              <w:rPr>
                <w:noProof/>
                <w:webHidden/>
              </w:rPr>
              <w:fldChar w:fldCharType="separate"/>
            </w:r>
            <w:r w:rsidR="008B3E14">
              <w:rPr>
                <w:noProof/>
                <w:webHidden/>
              </w:rPr>
              <w:t>3</w:t>
            </w:r>
            <w:r w:rsidR="008B3E14">
              <w:rPr>
                <w:noProof/>
                <w:webHidden/>
              </w:rPr>
              <w:fldChar w:fldCharType="end"/>
            </w:r>
          </w:hyperlink>
        </w:p>
        <w:p w:rsidR="008B3E14" w:rsidRDefault="00F84BE2">
          <w:pPr>
            <w:pStyle w:val="TOC1"/>
            <w:tabs>
              <w:tab w:val="left" w:pos="440"/>
              <w:tab w:val="right" w:leader="underscore" w:pos="9016"/>
            </w:tabs>
            <w:rPr>
              <w:rFonts w:asciiTheme="minorHAnsi" w:eastAsiaTheme="minorEastAsia" w:hAnsiTheme="minorHAnsi" w:cstheme="minorBidi"/>
              <w:noProof/>
              <w:kern w:val="0"/>
              <w:lang w:eastAsia="en-IE"/>
            </w:rPr>
          </w:pPr>
          <w:hyperlink w:anchor="_Toc497218159" w:history="1">
            <w:r w:rsidR="008B3E14" w:rsidRPr="00914BC0">
              <w:rPr>
                <w:rStyle w:val="Hyperlink"/>
                <w:noProof/>
              </w:rPr>
              <w:t>2</w:t>
            </w:r>
            <w:r w:rsidR="008B3E14">
              <w:rPr>
                <w:rFonts w:asciiTheme="minorHAnsi" w:eastAsiaTheme="minorEastAsia" w:hAnsiTheme="minorHAnsi" w:cstheme="minorBidi"/>
                <w:noProof/>
                <w:kern w:val="0"/>
                <w:lang w:eastAsia="en-IE"/>
              </w:rPr>
              <w:tab/>
            </w:r>
            <w:r w:rsidR="008B3E14" w:rsidRPr="00914BC0">
              <w:rPr>
                <w:rStyle w:val="Hyperlink"/>
                <w:noProof/>
              </w:rPr>
              <w:t>MISCELLANEOUS TECHNICAL STATEMENT M45 – “Grant Claims”</w:t>
            </w:r>
            <w:r w:rsidR="008B3E14">
              <w:rPr>
                <w:noProof/>
                <w:webHidden/>
              </w:rPr>
              <w:tab/>
            </w:r>
            <w:r w:rsidR="008B3E14">
              <w:rPr>
                <w:noProof/>
                <w:webHidden/>
              </w:rPr>
              <w:fldChar w:fldCharType="begin"/>
            </w:r>
            <w:r w:rsidR="008B3E14">
              <w:rPr>
                <w:noProof/>
                <w:webHidden/>
              </w:rPr>
              <w:instrText xml:space="preserve"> PAGEREF _Toc497218159 \h </w:instrText>
            </w:r>
            <w:r w:rsidR="008B3E14">
              <w:rPr>
                <w:noProof/>
                <w:webHidden/>
              </w:rPr>
            </w:r>
            <w:r w:rsidR="008B3E14">
              <w:rPr>
                <w:noProof/>
                <w:webHidden/>
              </w:rPr>
              <w:fldChar w:fldCharType="separate"/>
            </w:r>
            <w:r w:rsidR="008B3E14">
              <w:rPr>
                <w:noProof/>
                <w:webHidden/>
              </w:rPr>
              <w:t>6</w:t>
            </w:r>
            <w:r w:rsidR="008B3E14">
              <w:rPr>
                <w:noProof/>
                <w:webHidden/>
              </w:rPr>
              <w:fldChar w:fldCharType="end"/>
            </w:r>
          </w:hyperlink>
        </w:p>
        <w:p w:rsidR="008B3E14" w:rsidRDefault="00F84BE2">
          <w:pPr>
            <w:pStyle w:val="TOC1"/>
            <w:tabs>
              <w:tab w:val="left" w:pos="440"/>
              <w:tab w:val="right" w:leader="underscore" w:pos="9016"/>
            </w:tabs>
            <w:rPr>
              <w:rFonts w:asciiTheme="minorHAnsi" w:eastAsiaTheme="minorEastAsia" w:hAnsiTheme="minorHAnsi" w:cstheme="minorBidi"/>
              <w:noProof/>
              <w:kern w:val="0"/>
              <w:lang w:eastAsia="en-IE"/>
            </w:rPr>
          </w:pPr>
          <w:hyperlink w:anchor="_Toc497218160" w:history="1">
            <w:r w:rsidR="008B3E14" w:rsidRPr="00914BC0">
              <w:rPr>
                <w:rStyle w:val="Hyperlink"/>
                <w:noProof/>
              </w:rPr>
              <w:t>3</w:t>
            </w:r>
            <w:r w:rsidR="008B3E14">
              <w:rPr>
                <w:rFonts w:asciiTheme="minorHAnsi" w:eastAsiaTheme="minorEastAsia" w:hAnsiTheme="minorHAnsi" w:cstheme="minorBidi"/>
                <w:noProof/>
                <w:kern w:val="0"/>
                <w:lang w:eastAsia="en-IE"/>
              </w:rPr>
              <w:tab/>
            </w:r>
            <w:r w:rsidR="008B3E14" w:rsidRPr="00914BC0">
              <w:rPr>
                <w:rStyle w:val="Hyperlink"/>
                <w:noProof/>
              </w:rPr>
              <w:t>APPENDIX ONE –MODEL TERMS OF ENGAGEMENT</w:t>
            </w:r>
            <w:r w:rsidR="008B3E14">
              <w:rPr>
                <w:noProof/>
                <w:webHidden/>
              </w:rPr>
              <w:tab/>
            </w:r>
            <w:r w:rsidR="008B3E14">
              <w:rPr>
                <w:noProof/>
                <w:webHidden/>
              </w:rPr>
              <w:fldChar w:fldCharType="begin"/>
            </w:r>
            <w:r w:rsidR="008B3E14">
              <w:rPr>
                <w:noProof/>
                <w:webHidden/>
              </w:rPr>
              <w:instrText xml:space="preserve"> PAGEREF _Toc497218160 \h </w:instrText>
            </w:r>
            <w:r w:rsidR="008B3E14">
              <w:rPr>
                <w:noProof/>
                <w:webHidden/>
              </w:rPr>
            </w:r>
            <w:r w:rsidR="008B3E14">
              <w:rPr>
                <w:noProof/>
                <w:webHidden/>
              </w:rPr>
              <w:fldChar w:fldCharType="separate"/>
            </w:r>
            <w:r w:rsidR="008B3E14">
              <w:rPr>
                <w:noProof/>
                <w:webHidden/>
              </w:rPr>
              <w:t>8</w:t>
            </w:r>
            <w:r w:rsidR="008B3E14">
              <w:rPr>
                <w:noProof/>
                <w:webHidden/>
              </w:rPr>
              <w:fldChar w:fldCharType="end"/>
            </w:r>
          </w:hyperlink>
        </w:p>
        <w:p w:rsidR="008B3E14" w:rsidRDefault="00F84BE2">
          <w:pPr>
            <w:pStyle w:val="TOC1"/>
            <w:tabs>
              <w:tab w:val="left" w:pos="440"/>
              <w:tab w:val="right" w:leader="underscore" w:pos="9016"/>
            </w:tabs>
            <w:rPr>
              <w:rFonts w:asciiTheme="minorHAnsi" w:eastAsiaTheme="minorEastAsia" w:hAnsiTheme="minorHAnsi" w:cstheme="minorBidi"/>
              <w:noProof/>
              <w:kern w:val="0"/>
              <w:lang w:eastAsia="en-IE"/>
            </w:rPr>
          </w:pPr>
          <w:hyperlink w:anchor="_Toc497218161" w:history="1">
            <w:r w:rsidR="008B3E14" w:rsidRPr="00914BC0">
              <w:rPr>
                <w:rStyle w:val="Hyperlink"/>
                <w:noProof/>
              </w:rPr>
              <w:t>4</w:t>
            </w:r>
            <w:r w:rsidR="008B3E14">
              <w:rPr>
                <w:rFonts w:asciiTheme="minorHAnsi" w:eastAsiaTheme="minorEastAsia" w:hAnsiTheme="minorHAnsi" w:cstheme="minorBidi"/>
                <w:noProof/>
                <w:kern w:val="0"/>
                <w:lang w:eastAsia="en-IE"/>
              </w:rPr>
              <w:tab/>
            </w:r>
            <w:r w:rsidR="008B3E14" w:rsidRPr="00914BC0">
              <w:rPr>
                <w:rStyle w:val="Hyperlink"/>
                <w:noProof/>
              </w:rPr>
              <w:t>APPENDIX TWO – EXAMPLE OF INDEPENDENT ACCOUNTANT’S REPORT CONTAINING UNQUALIFIED CONCLUSION</w:t>
            </w:r>
            <w:r w:rsidR="008B3E14">
              <w:rPr>
                <w:noProof/>
                <w:webHidden/>
              </w:rPr>
              <w:tab/>
            </w:r>
            <w:r w:rsidR="008B3E14">
              <w:rPr>
                <w:noProof/>
                <w:webHidden/>
              </w:rPr>
              <w:fldChar w:fldCharType="begin"/>
            </w:r>
            <w:r w:rsidR="008B3E14">
              <w:rPr>
                <w:noProof/>
                <w:webHidden/>
              </w:rPr>
              <w:instrText xml:space="preserve"> PAGEREF _Toc497218161 \h </w:instrText>
            </w:r>
            <w:r w:rsidR="008B3E14">
              <w:rPr>
                <w:noProof/>
                <w:webHidden/>
              </w:rPr>
            </w:r>
            <w:r w:rsidR="008B3E14">
              <w:rPr>
                <w:noProof/>
                <w:webHidden/>
              </w:rPr>
              <w:fldChar w:fldCharType="separate"/>
            </w:r>
            <w:r w:rsidR="008B3E14">
              <w:rPr>
                <w:noProof/>
                <w:webHidden/>
              </w:rPr>
              <w:t>12</w:t>
            </w:r>
            <w:r w:rsidR="008B3E14">
              <w:rPr>
                <w:noProof/>
                <w:webHidden/>
              </w:rPr>
              <w:fldChar w:fldCharType="end"/>
            </w:r>
          </w:hyperlink>
        </w:p>
        <w:p w:rsidR="008B3E14" w:rsidRDefault="00F84BE2">
          <w:pPr>
            <w:pStyle w:val="TOC1"/>
            <w:tabs>
              <w:tab w:val="left" w:pos="440"/>
              <w:tab w:val="right" w:leader="underscore" w:pos="9016"/>
            </w:tabs>
            <w:rPr>
              <w:rFonts w:asciiTheme="minorHAnsi" w:eastAsiaTheme="minorEastAsia" w:hAnsiTheme="minorHAnsi" w:cstheme="minorBidi"/>
              <w:noProof/>
              <w:kern w:val="0"/>
              <w:lang w:eastAsia="en-IE"/>
            </w:rPr>
          </w:pPr>
          <w:hyperlink w:anchor="_Toc497218162" w:history="1">
            <w:r w:rsidR="008B3E14" w:rsidRPr="00914BC0">
              <w:rPr>
                <w:rStyle w:val="Hyperlink"/>
                <w:noProof/>
              </w:rPr>
              <w:t>5</w:t>
            </w:r>
            <w:r w:rsidR="008B3E14">
              <w:rPr>
                <w:rFonts w:asciiTheme="minorHAnsi" w:eastAsiaTheme="minorEastAsia" w:hAnsiTheme="minorHAnsi" w:cstheme="minorBidi"/>
                <w:noProof/>
                <w:kern w:val="0"/>
                <w:lang w:eastAsia="en-IE"/>
              </w:rPr>
              <w:tab/>
            </w:r>
            <w:r w:rsidR="008B3E14" w:rsidRPr="00914BC0">
              <w:rPr>
                <w:rStyle w:val="Hyperlink"/>
                <w:noProof/>
              </w:rPr>
              <w:t>APPENDIX THREE - REPORTING ACCOUNTANT’S RECOMMENDED WORK PROGRAMME</w:t>
            </w:r>
            <w:r w:rsidR="008B3E14">
              <w:rPr>
                <w:noProof/>
                <w:webHidden/>
              </w:rPr>
              <w:tab/>
            </w:r>
            <w:r w:rsidR="008B3E14">
              <w:rPr>
                <w:noProof/>
                <w:webHidden/>
              </w:rPr>
              <w:fldChar w:fldCharType="begin"/>
            </w:r>
            <w:r w:rsidR="008B3E14">
              <w:rPr>
                <w:noProof/>
                <w:webHidden/>
              </w:rPr>
              <w:instrText xml:space="preserve"> PAGEREF _Toc497218162 \h </w:instrText>
            </w:r>
            <w:r w:rsidR="008B3E14">
              <w:rPr>
                <w:noProof/>
                <w:webHidden/>
              </w:rPr>
            </w:r>
            <w:r w:rsidR="008B3E14">
              <w:rPr>
                <w:noProof/>
                <w:webHidden/>
              </w:rPr>
              <w:fldChar w:fldCharType="separate"/>
            </w:r>
            <w:r w:rsidR="008B3E14">
              <w:rPr>
                <w:noProof/>
                <w:webHidden/>
              </w:rPr>
              <w:t>14</w:t>
            </w:r>
            <w:r w:rsidR="008B3E14">
              <w:rPr>
                <w:noProof/>
                <w:webHidden/>
              </w:rPr>
              <w:fldChar w:fldCharType="end"/>
            </w:r>
          </w:hyperlink>
        </w:p>
        <w:p w:rsidR="008B3E14" w:rsidRDefault="00F84BE2">
          <w:pPr>
            <w:pStyle w:val="TOC1"/>
            <w:tabs>
              <w:tab w:val="left" w:pos="440"/>
              <w:tab w:val="right" w:leader="underscore" w:pos="9016"/>
            </w:tabs>
            <w:rPr>
              <w:rFonts w:asciiTheme="minorHAnsi" w:eastAsiaTheme="minorEastAsia" w:hAnsiTheme="minorHAnsi" w:cstheme="minorBidi"/>
              <w:noProof/>
              <w:kern w:val="0"/>
              <w:lang w:eastAsia="en-IE"/>
            </w:rPr>
          </w:pPr>
          <w:hyperlink w:anchor="_Toc497218163" w:history="1">
            <w:r w:rsidR="008B3E14" w:rsidRPr="00914BC0">
              <w:rPr>
                <w:rStyle w:val="Hyperlink"/>
                <w:noProof/>
              </w:rPr>
              <w:t>6</w:t>
            </w:r>
            <w:r w:rsidR="008B3E14">
              <w:rPr>
                <w:rFonts w:asciiTheme="minorHAnsi" w:eastAsiaTheme="minorEastAsia" w:hAnsiTheme="minorHAnsi" w:cstheme="minorBidi"/>
                <w:noProof/>
                <w:kern w:val="0"/>
                <w:lang w:eastAsia="en-IE"/>
              </w:rPr>
              <w:tab/>
            </w:r>
            <w:r w:rsidR="008B3E14" w:rsidRPr="00914BC0">
              <w:rPr>
                <w:rStyle w:val="Hyperlink"/>
                <w:noProof/>
              </w:rPr>
              <w:t>APPENDIX FOUR – CONTRACTOR’S STATEMENT OF COMPLIANCE (Template)</w:t>
            </w:r>
            <w:r w:rsidR="008B3E14">
              <w:rPr>
                <w:noProof/>
                <w:webHidden/>
              </w:rPr>
              <w:tab/>
            </w:r>
            <w:r w:rsidR="008B3E14">
              <w:rPr>
                <w:noProof/>
                <w:webHidden/>
              </w:rPr>
              <w:fldChar w:fldCharType="begin"/>
            </w:r>
            <w:r w:rsidR="008B3E14">
              <w:rPr>
                <w:noProof/>
                <w:webHidden/>
              </w:rPr>
              <w:instrText xml:space="preserve"> PAGEREF _Toc497218163 \h </w:instrText>
            </w:r>
            <w:r w:rsidR="008B3E14">
              <w:rPr>
                <w:noProof/>
                <w:webHidden/>
              </w:rPr>
            </w:r>
            <w:r w:rsidR="008B3E14">
              <w:rPr>
                <w:noProof/>
                <w:webHidden/>
              </w:rPr>
              <w:fldChar w:fldCharType="separate"/>
            </w:r>
            <w:r w:rsidR="008B3E14">
              <w:rPr>
                <w:noProof/>
                <w:webHidden/>
              </w:rPr>
              <w:t>16</w:t>
            </w:r>
            <w:r w:rsidR="008B3E14">
              <w:rPr>
                <w:noProof/>
                <w:webHidden/>
              </w:rPr>
              <w:fldChar w:fldCharType="end"/>
            </w:r>
          </w:hyperlink>
        </w:p>
        <w:p w:rsidR="000A1420" w:rsidRPr="00787DB7" w:rsidRDefault="00A60C77">
          <w:pPr>
            <w:rPr>
              <w:sz w:val="20"/>
              <w:szCs w:val="20"/>
            </w:rPr>
          </w:pPr>
          <w:r w:rsidRPr="00787DB7">
            <w:rPr>
              <w:color w:val="000000" w:themeColor="text1"/>
              <w:sz w:val="20"/>
              <w:szCs w:val="20"/>
            </w:rPr>
            <w:fldChar w:fldCharType="end"/>
          </w:r>
        </w:p>
      </w:sdtContent>
    </w:sdt>
    <w:p w:rsidR="000A1420" w:rsidRPr="00787DB7" w:rsidRDefault="000A1420" w:rsidP="0021134C">
      <w:pPr>
        <w:spacing w:after="200" w:line="276" w:lineRule="auto"/>
        <w:jc w:val="center"/>
        <w:rPr>
          <w:b/>
          <w:kern w:val="0"/>
          <w:sz w:val="20"/>
          <w:szCs w:val="20"/>
          <w:u w:val="single"/>
          <w:lang w:eastAsia="en-GB"/>
        </w:rPr>
      </w:pPr>
    </w:p>
    <w:p w:rsidR="008B103B" w:rsidRPr="008B103B" w:rsidRDefault="008530DF" w:rsidP="008530DF">
      <w:pPr>
        <w:tabs>
          <w:tab w:val="left" w:pos="3195"/>
        </w:tabs>
        <w:spacing w:after="200" w:line="276" w:lineRule="auto"/>
        <w:jc w:val="both"/>
        <w:rPr>
          <w:sz w:val="20"/>
          <w:szCs w:val="20"/>
        </w:rPr>
      </w:pPr>
      <w:r>
        <w:rPr>
          <w:sz w:val="20"/>
          <w:szCs w:val="20"/>
        </w:rPr>
        <w:tab/>
      </w:r>
    </w:p>
    <w:p w:rsidR="00487D70" w:rsidRDefault="00487D70">
      <w:pPr>
        <w:spacing w:after="200" w:line="276" w:lineRule="auto"/>
        <w:rPr>
          <w:b/>
          <w:sz w:val="20"/>
          <w:szCs w:val="20"/>
        </w:rPr>
      </w:pPr>
      <w:r>
        <w:rPr>
          <w:b/>
          <w:sz w:val="20"/>
          <w:szCs w:val="20"/>
        </w:rPr>
        <w:br w:type="page"/>
      </w:r>
    </w:p>
    <w:p w:rsidR="00487D70" w:rsidRPr="00B7387D" w:rsidRDefault="004D4FE4" w:rsidP="000A1420">
      <w:pPr>
        <w:pStyle w:val="Heading1"/>
        <w:rPr>
          <w:rStyle w:val="BookTitle"/>
          <w:b/>
          <w:color w:val="000000" w:themeColor="text1"/>
          <w:sz w:val="20"/>
          <w:szCs w:val="20"/>
        </w:rPr>
      </w:pPr>
      <w:bookmarkStart w:id="2" w:name="_Toc497218158"/>
      <w:r>
        <w:rPr>
          <w:rStyle w:val="BookTitle"/>
          <w:b/>
          <w:color w:val="000000" w:themeColor="text1"/>
          <w:sz w:val="20"/>
          <w:szCs w:val="20"/>
        </w:rPr>
        <w:lastRenderedPageBreak/>
        <w:t>CONTRACTOR</w:t>
      </w:r>
      <w:r w:rsidR="00A477CF" w:rsidRPr="00B7387D">
        <w:rPr>
          <w:rStyle w:val="BookTitle"/>
          <w:b/>
          <w:color w:val="000000" w:themeColor="text1"/>
          <w:sz w:val="20"/>
          <w:szCs w:val="20"/>
        </w:rPr>
        <w:t>S’ RESPONSIBILITIES</w:t>
      </w:r>
      <w:bookmarkEnd w:id="2"/>
    </w:p>
    <w:p w:rsidR="00681627" w:rsidRDefault="00681627" w:rsidP="00487D70">
      <w:pPr>
        <w:spacing w:after="200" w:line="276" w:lineRule="auto"/>
        <w:jc w:val="both"/>
        <w:rPr>
          <w:sz w:val="20"/>
          <w:szCs w:val="20"/>
        </w:rPr>
      </w:pPr>
    </w:p>
    <w:p w:rsidR="00FB0B14" w:rsidRDefault="00AD0370">
      <w:pPr>
        <w:spacing w:after="200" w:line="276" w:lineRule="auto"/>
        <w:rPr>
          <w:sz w:val="20"/>
          <w:szCs w:val="20"/>
        </w:rPr>
      </w:pPr>
      <w:r w:rsidRPr="00AD0370">
        <w:rPr>
          <w:sz w:val="20"/>
          <w:szCs w:val="20"/>
        </w:rPr>
        <w:t>These are set out</w:t>
      </w:r>
      <w:r w:rsidR="00F1154B">
        <w:rPr>
          <w:sz w:val="20"/>
          <w:szCs w:val="20"/>
        </w:rPr>
        <w:t xml:space="preserve"> under Section 2 of</w:t>
      </w:r>
      <w:r w:rsidRPr="00AD0370">
        <w:rPr>
          <w:sz w:val="20"/>
          <w:szCs w:val="20"/>
        </w:rPr>
        <w:t xml:space="preserve"> the Sponsorship </w:t>
      </w:r>
      <w:r w:rsidR="009305F2">
        <w:rPr>
          <w:sz w:val="20"/>
          <w:szCs w:val="20"/>
        </w:rPr>
        <w:t xml:space="preserve">Contract </w:t>
      </w:r>
      <w:r w:rsidR="00F1154B">
        <w:rPr>
          <w:sz w:val="20"/>
          <w:szCs w:val="20"/>
        </w:rPr>
        <w:t xml:space="preserve">as </w:t>
      </w:r>
      <w:proofErr w:type="gramStart"/>
      <w:r w:rsidR="00F1154B">
        <w:rPr>
          <w:sz w:val="20"/>
          <w:szCs w:val="20"/>
        </w:rPr>
        <w:t>follows</w:t>
      </w:r>
      <w:r w:rsidR="009305F2">
        <w:rPr>
          <w:sz w:val="20"/>
          <w:szCs w:val="20"/>
        </w:rPr>
        <w:t>:-</w:t>
      </w:r>
      <w:proofErr w:type="gramEnd"/>
    </w:p>
    <w:p w:rsidR="00F1154B" w:rsidRPr="00F1154B" w:rsidRDefault="00F1154B" w:rsidP="00F1154B">
      <w:pPr>
        <w:pStyle w:val="ListParagraph"/>
        <w:numPr>
          <w:ilvl w:val="0"/>
          <w:numId w:val="24"/>
        </w:numPr>
        <w:spacing w:line="280" w:lineRule="exact"/>
        <w:jc w:val="both"/>
        <w:rPr>
          <w:b/>
          <w:sz w:val="20"/>
          <w:szCs w:val="20"/>
        </w:rPr>
      </w:pPr>
      <w:r w:rsidRPr="00F1154B">
        <w:rPr>
          <w:b/>
          <w:sz w:val="20"/>
          <w:szCs w:val="20"/>
        </w:rPr>
        <w:t>FINANCIAL</w:t>
      </w:r>
    </w:p>
    <w:p w:rsidR="00F1154B" w:rsidRPr="00031B50" w:rsidRDefault="00F1154B" w:rsidP="00F1154B">
      <w:pPr>
        <w:spacing w:line="280" w:lineRule="exact"/>
        <w:rPr>
          <w:sz w:val="20"/>
          <w:szCs w:val="20"/>
        </w:rPr>
      </w:pPr>
    </w:p>
    <w:p w:rsidR="00F1154B" w:rsidRPr="00F1154B" w:rsidRDefault="00F1154B" w:rsidP="00F1154B">
      <w:pPr>
        <w:pStyle w:val="ListParagraph"/>
        <w:numPr>
          <w:ilvl w:val="1"/>
          <w:numId w:val="24"/>
        </w:numPr>
        <w:spacing w:line="280" w:lineRule="exact"/>
        <w:rPr>
          <w:b/>
          <w:sz w:val="20"/>
          <w:szCs w:val="20"/>
        </w:rPr>
      </w:pPr>
      <w:r w:rsidRPr="00F1154B">
        <w:rPr>
          <w:b/>
          <w:sz w:val="20"/>
          <w:szCs w:val="20"/>
        </w:rPr>
        <w:t xml:space="preserve">Sponsorship </w:t>
      </w:r>
    </w:p>
    <w:p w:rsidR="00F1154B" w:rsidRPr="00F1154B" w:rsidRDefault="00F1154B" w:rsidP="00F1154B">
      <w:pPr>
        <w:pStyle w:val="ListParagraph"/>
        <w:spacing w:line="280" w:lineRule="exact"/>
        <w:ind w:left="735"/>
        <w:rPr>
          <w:b/>
          <w:sz w:val="20"/>
          <w:szCs w:val="20"/>
        </w:rPr>
      </w:pPr>
    </w:p>
    <w:p w:rsidR="00F1154B" w:rsidRPr="00031B50" w:rsidRDefault="00F1154B" w:rsidP="00F1154B">
      <w:pPr>
        <w:spacing w:line="280" w:lineRule="exact"/>
        <w:ind w:left="426"/>
        <w:jc w:val="both"/>
        <w:rPr>
          <w:sz w:val="20"/>
          <w:szCs w:val="20"/>
        </w:rPr>
      </w:pPr>
      <w:r w:rsidRPr="00031B50">
        <w:rPr>
          <w:sz w:val="20"/>
          <w:szCs w:val="20"/>
        </w:rPr>
        <w:t xml:space="preserve">Unless otherwise expressly agreed by the Authority in writing and subject to the terms and conditions of this Contract, the Authority agrees to make available to the Contractor the sum of </w:t>
      </w:r>
      <w:proofErr w:type="gramStart"/>
      <w:r w:rsidRPr="00031B50">
        <w:rPr>
          <w:sz w:val="20"/>
          <w:szCs w:val="20"/>
        </w:rPr>
        <w:t>€[</w:t>
      </w:r>
      <w:proofErr w:type="gramEnd"/>
      <w:r w:rsidRPr="00031B50">
        <w:rPr>
          <w:sz w:val="20"/>
          <w:szCs w:val="20"/>
        </w:rPr>
        <w:t xml:space="preserve">           ] (“Funding”) to be applied towards the costs of the Sponsored Event/s and Activities and in return for benefits more particularly described in Schedule 1.  The Funding shall be drawn down in the manner set out in Clause 2.2 and Schedule 2.</w:t>
      </w:r>
    </w:p>
    <w:p w:rsidR="00F1154B" w:rsidRPr="00031B50" w:rsidRDefault="00F1154B" w:rsidP="00F1154B">
      <w:pPr>
        <w:spacing w:line="280" w:lineRule="exact"/>
        <w:ind w:left="426"/>
        <w:jc w:val="both"/>
        <w:rPr>
          <w:sz w:val="20"/>
          <w:szCs w:val="20"/>
        </w:rPr>
      </w:pPr>
    </w:p>
    <w:p w:rsidR="00F1154B" w:rsidRPr="00031B50" w:rsidRDefault="00F1154B" w:rsidP="00F1154B">
      <w:pPr>
        <w:spacing w:line="280" w:lineRule="exact"/>
        <w:ind w:left="426"/>
        <w:jc w:val="both"/>
        <w:rPr>
          <w:sz w:val="20"/>
          <w:szCs w:val="20"/>
        </w:rPr>
      </w:pPr>
      <w:r w:rsidRPr="00031B50">
        <w:rPr>
          <w:sz w:val="20"/>
          <w:szCs w:val="20"/>
        </w:rPr>
        <w:t xml:space="preserve">For the removal of doubt, the Authority shall be under no obligation to offer or pay money in excess of the Funding specified to the Contractor whether the development or other costs associated with the Sponsored Event/s and Activities exceed the amounts provided for in Schedule 1 or otherwise. </w:t>
      </w:r>
    </w:p>
    <w:p w:rsidR="00F1154B" w:rsidRPr="00031B50" w:rsidRDefault="00F1154B" w:rsidP="00F1154B">
      <w:pPr>
        <w:spacing w:line="280" w:lineRule="exact"/>
        <w:jc w:val="both"/>
        <w:rPr>
          <w:sz w:val="20"/>
          <w:szCs w:val="20"/>
        </w:rPr>
      </w:pPr>
    </w:p>
    <w:p w:rsidR="00F1154B" w:rsidRPr="00F1154B" w:rsidRDefault="00F1154B" w:rsidP="00F1154B">
      <w:pPr>
        <w:pStyle w:val="ListParagraph"/>
        <w:numPr>
          <w:ilvl w:val="1"/>
          <w:numId w:val="24"/>
        </w:numPr>
        <w:spacing w:line="280" w:lineRule="exact"/>
        <w:contextualSpacing/>
        <w:rPr>
          <w:b/>
          <w:sz w:val="20"/>
          <w:szCs w:val="20"/>
        </w:rPr>
      </w:pPr>
      <w:r w:rsidRPr="00F1154B">
        <w:rPr>
          <w:b/>
          <w:sz w:val="20"/>
          <w:szCs w:val="20"/>
        </w:rPr>
        <w:t>Drawdown of the Funding</w:t>
      </w:r>
    </w:p>
    <w:p w:rsidR="00F1154B" w:rsidRPr="00031B50" w:rsidRDefault="00F1154B" w:rsidP="00F1154B">
      <w:pPr>
        <w:spacing w:line="280" w:lineRule="exact"/>
        <w:ind w:left="851"/>
        <w:jc w:val="both"/>
        <w:rPr>
          <w:sz w:val="20"/>
          <w:szCs w:val="20"/>
        </w:rPr>
      </w:pPr>
    </w:p>
    <w:p w:rsidR="00F1154B" w:rsidRPr="00031B50" w:rsidRDefault="00F1154B" w:rsidP="00F1154B">
      <w:pPr>
        <w:spacing w:line="280" w:lineRule="exact"/>
        <w:ind w:left="851"/>
        <w:jc w:val="both"/>
        <w:rPr>
          <w:sz w:val="20"/>
          <w:szCs w:val="20"/>
        </w:rPr>
      </w:pPr>
      <w:r w:rsidRPr="00031B50">
        <w:rPr>
          <w:sz w:val="20"/>
          <w:szCs w:val="20"/>
        </w:rPr>
        <w:t>The Authority shall pay:</w:t>
      </w:r>
    </w:p>
    <w:p w:rsidR="00F1154B" w:rsidRPr="00031B50" w:rsidRDefault="00F1154B" w:rsidP="00F1154B">
      <w:pPr>
        <w:spacing w:line="280" w:lineRule="exact"/>
        <w:jc w:val="both"/>
        <w:rPr>
          <w:sz w:val="20"/>
          <w:szCs w:val="20"/>
        </w:rPr>
      </w:pPr>
    </w:p>
    <w:p w:rsidR="00F1154B" w:rsidRDefault="00F1154B" w:rsidP="00F1154B">
      <w:pPr>
        <w:pStyle w:val="ListParagraph"/>
        <w:numPr>
          <w:ilvl w:val="2"/>
          <w:numId w:val="24"/>
        </w:numPr>
        <w:spacing w:line="280" w:lineRule="exact"/>
        <w:contextualSpacing/>
        <w:jc w:val="both"/>
        <w:rPr>
          <w:sz w:val="20"/>
          <w:szCs w:val="20"/>
        </w:rPr>
      </w:pPr>
      <w:r w:rsidRPr="00031B50">
        <w:rPr>
          <w:sz w:val="20"/>
          <w:szCs w:val="20"/>
        </w:rPr>
        <w:t xml:space="preserve">the first instalment of Funding </w:t>
      </w:r>
      <w:r>
        <w:rPr>
          <w:sz w:val="20"/>
          <w:szCs w:val="20"/>
        </w:rPr>
        <w:t xml:space="preserve">prior to the commencement of the Sponsored Event/s and Activities </w:t>
      </w:r>
      <w:proofErr w:type="gramStart"/>
      <w:r>
        <w:rPr>
          <w:sz w:val="20"/>
          <w:szCs w:val="20"/>
        </w:rPr>
        <w:t>when:-</w:t>
      </w:r>
      <w:proofErr w:type="gramEnd"/>
    </w:p>
    <w:p w:rsidR="00F1154B" w:rsidRDefault="00F1154B" w:rsidP="00F1154B">
      <w:pPr>
        <w:pStyle w:val="ListParagraph"/>
        <w:spacing w:line="280" w:lineRule="exact"/>
        <w:ind w:left="1080"/>
        <w:jc w:val="both"/>
        <w:rPr>
          <w:sz w:val="20"/>
          <w:szCs w:val="20"/>
        </w:rPr>
      </w:pPr>
    </w:p>
    <w:p w:rsidR="00F1154B" w:rsidRDefault="00F1154B" w:rsidP="00F1154B">
      <w:pPr>
        <w:pStyle w:val="ListParagraph"/>
        <w:numPr>
          <w:ilvl w:val="0"/>
          <w:numId w:val="23"/>
        </w:numPr>
        <w:spacing w:line="280" w:lineRule="exact"/>
        <w:contextualSpacing/>
        <w:jc w:val="both"/>
        <w:rPr>
          <w:sz w:val="20"/>
          <w:szCs w:val="20"/>
        </w:rPr>
      </w:pPr>
      <w:r w:rsidRPr="00031B50">
        <w:rPr>
          <w:sz w:val="20"/>
          <w:szCs w:val="20"/>
        </w:rPr>
        <w:t xml:space="preserve">The </w:t>
      </w:r>
      <w:r>
        <w:rPr>
          <w:sz w:val="20"/>
          <w:szCs w:val="20"/>
        </w:rPr>
        <w:t xml:space="preserve">Authority has received a written request first instalment of </w:t>
      </w:r>
      <w:r w:rsidRPr="00031B50">
        <w:rPr>
          <w:sz w:val="20"/>
          <w:szCs w:val="20"/>
        </w:rPr>
        <w:t>Funding;</w:t>
      </w:r>
      <w:r>
        <w:rPr>
          <w:sz w:val="20"/>
          <w:szCs w:val="20"/>
        </w:rPr>
        <w:t xml:space="preserve"> and</w:t>
      </w:r>
    </w:p>
    <w:p w:rsidR="00F1154B" w:rsidRPr="00303509" w:rsidRDefault="00F1154B" w:rsidP="00F1154B">
      <w:pPr>
        <w:pStyle w:val="ListParagraph"/>
        <w:numPr>
          <w:ilvl w:val="0"/>
          <w:numId w:val="23"/>
        </w:numPr>
        <w:spacing w:line="280" w:lineRule="exact"/>
        <w:contextualSpacing/>
        <w:jc w:val="both"/>
        <w:rPr>
          <w:sz w:val="20"/>
          <w:szCs w:val="20"/>
        </w:rPr>
      </w:pPr>
      <w:r w:rsidRPr="00031B50">
        <w:rPr>
          <w:sz w:val="20"/>
          <w:szCs w:val="20"/>
        </w:rPr>
        <w:t>Such request has been accompanied by the appropriate documentation/information</w:t>
      </w:r>
      <w:r>
        <w:rPr>
          <w:sz w:val="20"/>
          <w:szCs w:val="20"/>
        </w:rPr>
        <w:t xml:space="preserve"> (“Delivery Material”)</w:t>
      </w:r>
      <w:r w:rsidRPr="00031B50">
        <w:rPr>
          <w:sz w:val="20"/>
          <w:szCs w:val="20"/>
        </w:rPr>
        <w:t xml:space="preserve"> set out in </w:t>
      </w:r>
      <w:r>
        <w:rPr>
          <w:sz w:val="20"/>
          <w:szCs w:val="20"/>
        </w:rPr>
        <w:t xml:space="preserve">Part 1 of </w:t>
      </w:r>
      <w:r w:rsidRPr="00031B50">
        <w:rPr>
          <w:sz w:val="20"/>
          <w:szCs w:val="20"/>
        </w:rPr>
        <w:t>Schedule 3</w:t>
      </w:r>
      <w:r>
        <w:rPr>
          <w:sz w:val="20"/>
          <w:szCs w:val="20"/>
        </w:rPr>
        <w:t xml:space="preserve">.  </w:t>
      </w:r>
      <w:r w:rsidRPr="00303509">
        <w:rPr>
          <w:sz w:val="20"/>
          <w:szCs w:val="20"/>
        </w:rPr>
        <w:t>The Delivery Material shall be submitted no later than ten days after the date of the execution of this Contract;</w:t>
      </w:r>
    </w:p>
    <w:p w:rsidR="00F1154B" w:rsidRPr="007A0C31" w:rsidRDefault="00F1154B" w:rsidP="00F1154B">
      <w:pPr>
        <w:spacing w:line="280" w:lineRule="exact"/>
        <w:jc w:val="both"/>
        <w:rPr>
          <w:sz w:val="20"/>
          <w:szCs w:val="20"/>
        </w:rPr>
      </w:pPr>
    </w:p>
    <w:p w:rsidR="00F1154B" w:rsidRPr="00031B50" w:rsidRDefault="00F1154B" w:rsidP="00F1154B">
      <w:pPr>
        <w:pStyle w:val="ListParagraph"/>
        <w:numPr>
          <w:ilvl w:val="2"/>
          <w:numId w:val="24"/>
        </w:numPr>
        <w:spacing w:line="280" w:lineRule="exact"/>
        <w:contextualSpacing/>
        <w:jc w:val="both"/>
        <w:rPr>
          <w:sz w:val="20"/>
          <w:szCs w:val="20"/>
        </w:rPr>
      </w:pPr>
      <w:r w:rsidRPr="00031B50">
        <w:rPr>
          <w:sz w:val="20"/>
          <w:szCs w:val="20"/>
        </w:rPr>
        <w:t xml:space="preserve">the second instalment of Funding after the completion of the Sponsored Event/s and Activities </w:t>
      </w:r>
      <w:proofErr w:type="gramStart"/>
      <w:r w:rsidRPr="00031B50">
        <w:rPr>
          <w:sz w:val="20"/>
          <w:szCs w:val="20"/>
        </w:rPr>
        <w:t>when:-</w:t>
      </w:r>
      <w:proofErr w:type="gramEnd"/>
    </w:p>
    <w:p w:rsidR="00F1154B" w:rsidRPr="00031B50" w:rsidRDefault="00F1154B" w:rsidP="00F1154B">
      <w:pPr>
        <w:spacing w:line="280" w:lineRule="exact"/>
        <w:ind w:left="360"/>
        <w:jc w:val="both"/>
        <w:rPr>
          <w:sz w:val="20"/>
          <w:szCs w:val="20"/>
        </w:rPr>
      </w:pPr>
    </w:p>
    <w:p w:rsidR="00F1154B" w:rsidRPr="00031B50" w:rsidRDefault="00F1154B" w:rsidP="00F1154B">
      <w:pPr>
        <w:pStyle w:val="ListParagraph"/>
        <w:numPr>
          <w:ilvl w:val="0"/>
          <w:numId w:val="23"/>
        </w:numPr>
        <w:spacing w:line="280" w:lineRule="exact"/>
        <w:contextualSpacing/>
        <w:jc w:val="both"/>
        <w:rPr>
          <w:sz w:val="20"/>
          <w:szCs w:val="20"/>
        </w:rPr>
      </w:pPr>
      <w:r w:rsidRPr="00031B50">
        <w:rPr>
          <w:sz w:val="20"/>
          <w:szCs w:val="20"/>
        </w:rPr>
        <w:t xml:space="preserve">The Authority has received a written request for </w:t>
      </w:r>
      <w:r>
        <w:rPr>
          <w:sz w:val="20"/>
          <w:szCs w:val="20"/>
        </w:rPr>
        <w:t xml:space="preserve">the second instalment of </w:t>
      </w:r>
      <w:r w:rsidRPr="00031B50">
        <w:rPr>
          <w:sz w:val="20"/>
          <w:szCs w:val="20"/>
        </w:rPr>
        <w:t>Funding;</w:t>
      </w:r>
    </w:p>
    <w:p w:rsidR="00F1154B" w:rsidRPr="00031B50" w:rsidRDefault="00F1154B" w:rsidP="00F1154B">
      <w:pPr>
        <w:pStyle w:val="ListParagraph"/>
        <w:numPr>
          <w:ilvl w:val="0"/>
          <w:numId w:val="23"/>
        </w:numPr>
        <w:spacing w:line="280" w:lineRule="exact"/>
        <w:contextualSpacing/>
        <w:jc w:val="both"/>
        <w:rPr>
          <w:sz w:val="20"/>
          <w:szCs w:val="20"/>
        </w:rPr>
      </w:pPr>
      <w:r w:rsidRPr="00031B50">
        <w:rPr>
          <w:sz w:val="20"/>
          <w:szCs w:val="20"/>
        </w:rPr>
        <w:t>Such request has been accompanied by the appropriate documentation/information</w:t>
      </w:r>
      <w:r>
        <w:rPr>
          <w:sz w:val="20"/>
          <w:szCs w:val="20"/>
        </w:rPr>
        <w:t xml:space="preserve"> (“Delivery Material”)</w:t>
      </w:r>
      <w:r w:rsidRPr="00031B50">
        <w:rPr>
          <w:sz w:val="20"/>
          <w:szCs w:val="20"/>
        </w:rPr>
        <w:t xml:space="preserve"> set out in </w:t>
      </w:r>
      <w:r>
        <w:rPr>
          <w:sz w:val="20"/>
          <w:szCs w:val="20"/>
        </w:rPr>
        <w:t xml:space="preserve">Part 2 of </w:t>
      </w:r>
      <w:r w:rsidRPr="00031B50">
        <w:rPr>
          <w:sz w:val="20"/>
          <w:szCs w:val="20"/>
        </w:rPr>
        <w:t>Schedule 3</w:t>
      </w:r>
      <w:r>
        <w:rPr>
          <w:sz w:val="20"/>
          <w:szCs w:val="20"/>
        </w:rPr>
        <w:t>.  The Delivery Material shall be submitted no later than two (2) months after the date the Sponsored Event/s and Activities have been held</w:t>
      </w:r>
      <w:r w:rsidRPr="00031B50">
        <w:rPr>
          <w:sz w:val="20"/>
          <w:szCs w:val="20"/>
        </w:rPr>
        <w:t xml:space="preserve">; and </w:t>
      </w:r>
    </w:p>
    <w:p w:rsidR="00F1154B" w:rsidRPr="00031B50" w:rsidRDefault="00F1154B" w:rsidP="00F1154B">
      <w:pPr>
        <w:pStyle w:val="ListParagraph"/>
        <w:numPr>
          <w:ilvl w:val="0"/>
          <w:numId w:val="23"/>
        </w:numPr>
        <w:spacing w:line="280" w:lineRule="exact"/>
        <w:contextualSpacing/>
        <w:jc w:val="both"/>
        <w:rPr>
          <w:sz w:val="20"/>
          <w:szCs w:val="20"/>
        </w:rPr>
      </w:pPr>
      <w:r w:rsidRPr="00031B50">
        <w:rPr>
          <w:sz w:val="20"/>
          <w:szCs w:val="20"/>
        </w:rPr>
        <w:t xml:space="preserve">The Authority has determined that it will not raise queries under Clause 2.3 in respect of such Delivery Material, or, if it has raised queries under Clause 2.3, the Contractor has provided satisfactory responses to such queries, whereupon the relevant Delivery Material shall be deemed to have been accepted for the purposes of this Contract. </w:t>
      </w:r>
    </w:p>
    <w:p w:rsidR="00F1154B" w:rsidRPr="00031B50" w:rsidRDefault="00F1154B" w:rsidP="00F1154B">
      <w:pPr>
        <w:spacing w:line="280" w:lineRule="exact"/>
        <w:jc w:val="both"/>
        <w:rPr>
          <w:sz w:val="20"/>
          <w:szCs w:val="20"/>
        </w:rPr>
      </w:pPr>
    </w:p>
    <w:p w:rsidR="00F1154B" w:rsidRPr="00031B50" w:rsidRDefault="00F1154B" w:rsidP="00F1154B">
      <w:pPr>
        <w:pStyle w:val="ListParagraph"/>
        <w:numPr>
          <w:ilvl w:val="1"/>
          <w:numId w:val="24"/>
        </w:numPr>
        <w:spacing w:line="280" w:lineRule="exact"/>
        <w:ind w:left="855"/>
        <w:contextualSpacing/>
        <w:jc w:val="both"/>
        <w:rPr>
          <w:b/>
          <w:sz w:val="20"/>
          <w:szCs w:val="20"/>
        </w:rPr>
      </w:pPr>
      <w:r w:rsidRPr="00031B50">
        <w:rPr>
          <w:b/>
          <w:sz w:val="20"/>
          <w:szCs w:val="20"/>
        </w:rPr>
        <w:lastRenderedPageBreak/>
        <w:t xml:space="preserve">Queries </w:t>
      </w:r>
      <w:r>
        <w:rPr>
          <w:b/>
          <w:sz w:val="20"/>
          <w:szCs w:val="20"/>
        </w:rPr>
        <w:t>in relation to the</w:t>
      </w:r>
      <w:r w:rsidRPr="00031B50">
        <w:rPr>
          <w:b/>
          <w:sz w:val="20"/>
          <w:szCs w:val="20"/>
        </w:rPr>
        <w:t xml:space="preserve"> Delivery Material </w:t>
      </w:r>
    </w:p>
    <w:p w:rsidR="00F1154B" w:rsidRPr="00031B50" w:rsidRDefault="00F1154B" w:rsidP="00F1154B">
      <w:pPr>
        <w:pStyle w:val="ListParagraph"/>
        <w:spacing w:line="280" w:lineRule="exact"/>
        <w:ind w:left="855"/>
        <w:jc w:val="both"/>
        <w:rPr>
          <w:sz w:val="20"/>
          <w:szCs w:val="20"/>
        </w:rPr>
      </w:pPr>
      <w:r w:rsidRPr="00031B50">
        <w:rPr>
          <w:sz w:val="20"/>
          <w:szCs w:val="20"/>
        </w:rPr>
        <w:t xml:space="preserve">The Authority may raise written queries in respect of any of the Delivery Material which is delivered to it.  If it does so, the Contractor shall respond in writing to such queries within such period as may be prescribed for such purpose by the Authority. </w:t>
      </w:r>
    </w:p>
    <w:p w:rsidR="00F1154B" w:rsidRPr="00031B50" w:rsidRDefault="00F1154B" w:rsidP="00F1154B">
      <w:pPr>
        <w:pStyle w:val="ListParagraph"/>
        <w:spacing w:line="280" w:lineRule="exact"/>
        <w:ind w:left="855"/>
        <w:jc w:val="both"/>
        <w:rPr>
          <w:sz w:val="20"/>
          <w:szCs w:val="20"/>
        </w:rPr>
      </w:pPr>
    </w:p>
    <w:p w:rsidR="00F1154B" w:rsidRPr="00031B50" w:rsidRDefault="00F1154B" w:rsidP="00F1154B">
      <w:pPr>
        <w:pStyle w:val="ListParagraph"/>
        <w:numPr>
          <w:ilvl w:val="1"/>
          <w:numId w:val="24"/>
        </w:numPr>
        <w:spacing w:line="280" w:lineRule="exact"/>
        <w:ind w:left="855"/>
        <w:contextualSpacing/>
        <w:jc w:val="both"/>
        <w:rPr>
          <w:b/>
          <w:sz w:val="20"/>
          <w:szCs w:val="20"/>
        </w:rPr>
      </w:pPr>
      <w:r w:rsidRPr="00031B50">
        <w:rPr>
          <w:b/>
          <w:sz w:val="20"/>
          <w:szCs w:val="20"/>
        </w:rPr>
        <w:t xml:space="preserve">Bank Account </w:t>
      </w:r>
    </w:p>
    <w:p w:rsidR="00F1154B" w:rsidRPr="00031B50" w:rsidRDefault="00F1154B" w:rsidP="00F1154B">
      <w:pPr>
        <w:spacing w:line="280" w:lineRule="exact"/>
        <w:ind w:left="851"/>
        <w:jc w:val="both"/>
        <w:rPr>
          <w:sz w:val="20"/>
          <w:szCs w:val="20"/>
        </w:rPr>
      </w:pPr>
      <w:r w:rsidRPr="00031B50">
        <w:rPr>
          <w:sz w:val="20"/>
          <w:szCs w:val="20"/>
        </w:rPr>
        <w:t xml:space="preserve">Unless otherwise agreed by the Authority in writing, the Contractor shall open a separate bank account for the Sponsored Event/s and Activities and for the drawdown and receipt of the Funding with a bank approved by and account signatories approved by the Authority.  No change may be made to the bank, bank account or account signatories without the prior written approval of the Authority. </w:t>
      </w:r>
    </w:p>
    <w:p w:rsidR="00F1154B" w:rsidRPr="00031B50" w:rsidRDefault="00F1154B" w:rsidP="00F1154B">
      <w:pPr>
        <w:spacing w:line="280" w:lineRule="exact"/>
        <w:jc w:val="both"/>
        <w:rPr>
          <w:sz w:val="20"/>
          <w:szCs w:val="20"/>
        </w:rPr>
      </w:pPr>
    </w:p>
    <w:p w:rsidR="00F1154B" w:rsidRPr="00031B50" w:rsidRDefault="00F1154B" w:rsidP="00F1154B">
      <w:pPr>
        <w:pStyle w:val="ListParagraph"/>
        <w:numPr>
          <w:ilvl w:val="1"/>
          <w:numId w:val="24"/>
        </w:numPr>
        <w:spacing w:line="280" w:lineRule="exact"/>
        <w:ind w:left="855"/>
        <w:contextualSpacing/>
        <w:jc w:val="both"/>
        <w:rPr>
          <w:b/>
          <w:sz w:val="20"/>
          <w:szCs w:val="20"/>
        </w:rPr>
      </w:pPr>
      <w:r w:rsidRPr="00031B50">
        <w:rPr>
          <w:b/>
          <w:sz w:val="20"/>
          <w:szCs w:val="20"/>
        </w:rPr>
        <w:t>Use of Funds</w:t>
      </w:r>
    </w:p>
    <w:p w:rsidR="00F1154B" w:rsidRPr="00031B50" w:rsidRDefault="00F1154B" w:rsidP="00F1154B">
      <w:pPr>
        <w:spacing w:line="280" w:lineRule="exact"/>
        <w:ind w:left="851"/>
        <w:jc w:val="both"/>
        <w:rPr>
          <w:sz w:val="20"/>
          <w:szCs w:val="20"/>
        </w:rPr>
      </w:pPr>
      <w:r w:rsidRPr="00031B50">
        <w:rPr>
          <w:sz w:val="20"/>
          <w:szCs w:val="20"/>
        </w:rPr>
        <w:t xml:space="preserve">The Contractor shall only use the Funding for the Sponsored Event/s and Activities as described in Schedule 1 and for no other purpose. </w:t>
      </w:r>
    </w:p>
    <w:p w:rsidR="00F1154B" w:rsidRPr="00031B50" w:rsidRDefault="00F1154B" w:rsidP="00F1154B">
      <w:pPr>
        <w:spacing w:line="280" w:lineRule="exact"/>
        <w:jc w:val="both"/>
        <w:rPr>
          <w:b/>
          <w:sz w:val="20"/>
          <w:szCs w:val="20"/>
        </w:rPr>
      </w:pPr>
    </w:p>
    <w:p w:rsidR="00F1154B" w:rsidRPr="00031B50" w:rsidRDefault="00F1154B" w:rsidP="00F1154B">
      <w:pPr>
        <w:pStyle w:val="ListParagraph"/>
        <w:numPr>
          <w:ilvl w:val="1"/>
          <w:numId w:val="24"/>
        </w:numPr>
        <w:spacing w:line="280" w:lineRule="exact"/>
        <w:ind w:left="855"/>
        <w:contextualSpacing/>
        <w:jc w:val="both"/>
        <w:rPr>
          <w:b/>
          <w:sz w:val="20"/>
          <w:szCs w:val="20"/>
        </w:rPr>
      </w:pPr>
      <w:r w:rsidRPr="00031B50">
        <w:rPr>
          <w:b/>
          <w:sz w:val="20"/>
          <w:szCs w:val="20"/>
        </w:rPr>
        <w:t>Books and Records</w:t>
      </w:r>
    </w:p>
    <w:p w:rsidR="00F1154B" w:rsidRPr="00031B50" w:rsidRDefault="00F1154B" w:rsidP="00F1154B">
      <w:pPr>
        <w:spacing w:line="280" w:lineRule="exact"/>
        <w:ind w:left="851"/>
        <w:jc w:val="both"/>
        <w:rPr>
          <w:sz w:val="20"/>
          <w:szCs w:val="20"/>
          <w:u w:val="single"/>
        </w:rPr>
      </w:pPr>
      <w:r w:rsidRPr="00031B50">
        <w:rPr>
          <w:sz w:val="20"/>
          <w:szCs w:val="20"/>
        </w:rPr>
        <w:t>The Contractor shall keep full and proper records of all receipts and expenditure relating to the Sponsored Event/s and Activities and shall retain such records, and shall retain all documents relating to such receipts and expenditure (together, the “</w:t>
      </w:r>
      <w:r w:rsidRPr="00031B50">
        <w:rPr>
          <w:b/>
          <w:sz w:val="20"/>
          <w:szCs w:val="20"/>
        </w:rPr>
        <w:t>Books and Records</w:t>
      </w:r>
      <w:r w:rsidRPr="00031B50">
        <w:rPr>
          <w:sz w:val="20"/>
          <w:szCs w:val="20"/>
        </w:rPr>
        <w:t xml:space="preserve">”) for a period of </w:t>
      </w:r>
      <w:r>
        <w:rPr>
          <w:sz w:val="20"/>
          <w:szCs w:val="20"/>
        </w:rPr>
        <w:t xml:space="preserve">six </w:t>
      </w:r>
      <w:r w:rsidRPr="00031B50">
        <w:rPr>
          <w:sz w:val="20"/>
          <w:szCs w:val="20"/>
        </w:rPr>
        <w:t>years after the end of the Sponsored Event/s and Activities.</w:t>
      </w:r>
    </w:p>
    <w:p w:rsidR="00F1154B" w:rsidRPr="00031B50" w:rsidRDefault="00F1154B" w:rsidP="00F1154B">
      <w:pPr>
        <w:spacing w:line="280" w:lineRule="exact"/>
        <w:ind w:left="851"/>
        <w:jc w:val="both"/>
        <w:rPr>
          <w:b/>
          <w:sz w:val="20"/>
          <w:szCs w:val="20"/>
        </w:rPr>
      </w:pPr>
    </w:p>
    <w:p w:rsidR="00F1154B" w:rsidRPr="00031B50" w:rsidRDefault="00F1154B" w:rsidP="00F1154B">
      <w:pPr>
        <w:pStyle w:val="ListParagraph"/>
        <w:numPr>
          <w:ilvl w:val="1"/>
          <w:numId w:val="24"/>
        </w:numPr>
        <w:spacing w:line="280" w:lineRule="exact"/>
        <w:ind w:left="855"/>
        <w:contextualSpacing/>
        <w:jc w:val="both"/>
        <w:rPr>
          <w:b/>
          <w:sz w:val="20"/>
          <w:szCs w:val="20"/>
        </w:rPr>
      </w:pPr>
      <w:r w:rsidRPr="00031B50">
        <w:rPr>
          <w:b/>
          <w:sz w:val="20"/>
          <w:szCs w:val="20"/>
        </w:rPr>
        <w:t xml:space="preserve">Final Cost Statement </w:t>
      </w:r>
    </w:p>
    <w:p w:rsidR="00F1154B" w:rsidRPr="00031B50" w:rsidRDefault="00F1154B" w:rsidP="00F1154B">
      <w:pPr>
        <w:spacing w:line="280" w:lineRule="exact"/>
        <w:ind w:left="851"/>
        <w:jc w:val="both"/>
        <w:rPr>
          <w:sz w:val="20"/>
          <w:szCs w:val="20"/>
        </w:rPr>
      </w:pPr>
      <w:r w:rsidRPr="00031B50">
        <w:rPr>
          <w:sz w:val="20"/>
          <w:szCs w:val="20"/>
        </w:rPr>
        <w:t xml:space="preserve">The Contractor shall submit to the </w:t>
      </w:r>
      <w:r>
        <w:rPr>
          <w:sz w:val="20"/>
          <w:szCs w:val="20"/>
        </w:rPr>
        <w:t>Authority</w:t>
      </w:r>
      <w:r w:rsidRPr="00031B50">
        <w:rPr>
          <w:sz w:val="20"/>
          <w:szCs w:val="20"/>
        </w:rPr>
        <w:t xml:space="preserve"> a Final Cost Statement </w:t>
      </w:r>
      <w:r>
        <w:rPr>
          <w:sz w:val="20"/>
          <w:szCs w:val="20"/>
        </w:rPr>
        <w:t>for the</w:t>
      </w:r>
      <w:r w:rsidRPr="00031B50">
        <w:rPr>
          <w:sz w:val="20"/>
          <w:szCs w:val="20"/>
        </w:rPr>
        <w:t xml:space="preserve"> Sponsored Event/s/Activities </w:t>
      </w:r>
      <w:r>
        <w:rPr>
          <w:sz w:val="20"/>
          <w:szCs w:val="20"/>
        </w:rPr>
        <w:t>detailed in</w:t>
      </w:r>
      <w:r w:rsidRPr="00031B50">
        <w:rPr>
          <w:sz w:val="20"/>
          <w:szCs w:val="20"/>
        </w:rPr>
        <w:t xml:space="preserve"> Schedule 1 and set </w:t>
      </w:r>
      <w:proofErr w:type="gramStart"/>
      <w:r w:rsidRPr="00031B50">
        <w:rPr>
          <w:sz w:val="20"/>
          <w:szCs w:val="20"/>
        </w:rPr>
        <w:t>out:-</w:t>
      </w:r>
      <w:proofErr w:type="gramEnd"/>
    </w:p>
    <w:p w:rsidR="00F1154B" w:rsidRPr="00031B50" w:rsidRDefault="00F1154B" w:rsidP="00F1154B">
      <w:pPr>
        <w:spacing w:line="280" w:lineRule="exact"/>
        <w:jc w:val="both"/>
        <w:rPr>
          <w:sz w:val="20"/>
          <w:szCs w:val="20"/>
        </w:rPr>
      </w:pPr>
    </w:p>
    <w:p w:rsidR="00F1154B" w:rsidRPr="00031B50" w:rsidRDefault="00F1154B" w:rsidP="00F1154B">
      <w:pPr>
        <w:pStyle w:val="ListParagraph"/>
        <w:numPr>
          <w:ilvl w:val="0"/>
          <w:numId w:val="22"/>
        </w:numPr>
        <w:spacing w:line="280" w:lineRule="exact"/>
        <w:ind w:left="851" w:firstLine="0"/>
        <w:contextualSpacing/>
        <w:jc w:val="both"/>
        <w:rPr>
          <w:sz w:val="20"/>
          <w:szCs w:val="20"/>
        </w:rPr>
      </w:pPr>
      <w:r w:rsidRPr="00031B50">
        <w:rPr>
          <w:sz w:val="20"/>
          <w:szCs w:val="20"/>
        </w:rPr>
        <w:t>A description for each line item;</w:t>
      </w:r>
    </w:p>
    <w:p w:rsidR="00F1154B" w:rsidRPr="00031B50" w:rsidRDefault="00F1154B" w:rsidP="00F1154B">
      <w:pPr>
        <w:pStyle w:val="ListParagraph"/>
        <w:numPr>
          <w:ilvl w:val="0"/>
          <w:numId w:val="22"/>
        </w:numPr>
        <w:spacing w:line="280" w:lineRule="exact"/>
        <w:ind w:left="851" w:firstLine="0"/>
        <w:contextualSpacing/>
        <w:jc w:val="both"/>
        <w:rPr>
          <w:sz w:val="20"/>
          <w:szCs w:val="20"/>
        </w:rPr>
      </w:pPr>
      <w:r w:rsidRPr="00031B50">
        <w:rPr>
          <w:sz w:val="20"/>
          <w:szCs w:val="20"/>
        </w:rPr>
        <w:t>The cost for each line item;</w:t>
      </w:r>
    </w:p>
    <w:p w:rsidR="00F1154B" w:rsidRPr="00031B50" w:rsidRDefault="00F1154B" w:rsidP="00F1154B">
      <w:pPr>
        <w:pStyle w:val="ListParagraph"/>
        <w:numPr>
          <w:ilvl w:val="0"/>
          <w:numId w:val="22"/>
        </w:numPr>
        <w:spacing w:line="280" w:lineRule="exact"/>
        <w:ind w:left="851" w:firstLine="0"/>
        <w:contextualSpacing/>
        <w:jc w:val="both"/>
        <w:rPr>
          <w:sz w:val="20"/>
          <w:szCs w:val="20"/>
        </w:rPr>
      </w:pPr>
      <w:r w:rsidRPr="00031B50">
        <w:rPr>
          <w:sz w:val="20"/>
          <w:szCs w:val="20"/>
        </w:rPr>
        <w:t>The amount which has been spent on each such line item;</w:t>
      </w:r>
    </w:p>
    <w:p w:rsidR="00F1154B" w:rsidRPr="00031B50" w:rsidRDefault="00F1154B" w:rsidP="00F1154B">
      <w:pPr>
        <w:pStyle w:val="ListParagraph"/>
        <w:numPr>
          <w:ilvl w:val="0"/>
          <w:numId w:val="22"/>
        </w:numPr>
        <w:spacing w:line="280" w:lineRule="exact"/>
        <w:ind w:left="1418" w:hanging="567"/>
        <w:contextualSpacing/>
        <w:jc w:val="both"/>
        <w:rPr>
          <w:sz w:val="20"/>
          <w:szCs w:val="20"/>
        </w:rPr>
      </w:pPr>
      <w:r w:rsidRPr="00031B50">
        <w:rPr>
          <w:sz w:val="20"/>
          <w:szCs w:val="20"/>
        </w:rPr>
        <w:t>The amount, if any, by which the amount spent on each line item varies from the amount which was provided for such line item in Schedule 1.</w:t>
      </w:r>
    </w:p>
    <w:p w:rsidR="00F1154B" w:rsidRDefault="00F1154B" w:rsidP="00F1154B">
      <w:pPr>
        <w:spacing w:line="280" w:lineRule="exact"/>
        <w:jc w:val="both"/>
        <w:rPr>
          <w:sz w:val="20"/>
          <w:szCs w:val="20"/>
        </w:rPr>
      </w:pPr>
    </w:p>
    <w:p w:rsidR="00F1154B" w:rsidRPr="00031B50" w:rsidRDefault="00F1154B" w:rsidP="00F1154B">
      <w:pPr>
        <w:spacing w:line="280" w:lineRule="exact"/>
        <w:ind w:left="851"/>
        <w:jc w:val="both"/>
        <w:rPr>
          <w:sz w:val="20"/>
          <w:szCs w:val="20"/>
        </w:rPr>
      </w:pPr>
      <w:r w:rsidRPr="00031B50">
        <w:rPr>
          <w:sz w:val="20"/>
          <w:szCs w:val="20"/>
        </w:rPr>
        <w:t xml:space="preserve">The </w:t>
      </w:r>
      <w:r>
        <w:rPr>
          <w:sz w:val="20"/>
          <w:szCs w:val="20"/>
        </w:rPr>
        <w:t xml:space="preserve">format of the </w:t>
      </w:r>
      <w:r w:rsidRPr="00031B50">
        <w:rPr>
          <w:sz w:val="20"/>
          <w:szCs w:val="20"/>
        </w:rPr>
        <w:t xml:space="preserve">Final Cost Statement </w:t>
      </w:r>
      <w:r>
        <w:rPr>
          <w:sz w:val="20"/>
          <w:szCs w:val="20"/>
        </w:rPr>
        <w:t xml:space="preserve">shall be in accordance with such written guidance as the Authority may issue from time to time and communicate to the Contractor in writing. </w:t>
      </w:r>
    </w:p>
    <w:p w:rsidR="00F1154B" w:rsidRPr="00031B50" w:rsidRDefault="00F1154B" w:rsidP="00F1154B">
      <w:pPr>
        <w:spacing w:line="280" w:lineRule="exact"/>
        <w:jc w:val="both"/>
        <w:rPr>
          <w:sz w:val="20"/>
          <w:szCs w:val="20"/>
        </w:rPr>
      </w:pPr>
    </w:p>
    <w:p w:rsidR="00F1154B" w:rsidRPr="00031B50" w:rsidRDefault="00F1154B" w:rsidP="00F1154B">
      <w:pPr>
        <w:pStyle w:val="ListParagraph"/>
        <w:numPr>
          <w:ilvl w:val="1"/>
          <w:numId w:val="24"/>
        </w:numPr>
        <w:spacing w:line="280" w:lineRule="exact"/>
        <w:ind w:left="855"/>
        <w:contextualSpacing/>
        <w:jc w:val="both"/>
        <w:rPr>
          <w:b/>
          <w:sz w:val="20"/>
          <w:szCs w:val="20"/>
        </w:rPr>
      </w:pPr>
      <w:r w:rsidRPr="00031B50">
        <w:rPr>
          <w:b/>
          <w:sz w:val="20"/>
          <w:szCs w:val="20"/>
        </w:rPr>
        <w:t xml:space="preserve">Review of Final Cost Statement </w:t>
      </w:r>
    </w:p>
    <w:p w:rsidR="00F1154B" w:rsidRPr="00031B50" w:rsidRDefault="00F1154B" w:rsidP="00F1154B">
      <w:pPr>
        <w:spacing w:line="280" w:lineRule="exact"/>
        <w:ind w:left="851"/>
        <w:jc w:val="both"/>
        <w:rPr>
          <w:sz w:val="20"/>
          <w:szCs w:val="20"/>
        </w:rPr>
      </w:pPr>
      <w:r w:rsidRPr="00031B50">
        <w:rPr>
          <w:sz w:val="20"/>
          <w:szCs w:val="20"/>
        </w:rPr>
        <w:t xml:space="preserve">The Contractor shall procure that the Final Cost Statement is reviewed </w:t>
      </w:r>
      <w:r>
        <w:rPr>
          <w:sz w:val="20"/>
          <w:szCs w:val="20"/>
        </w:rPr>
        <w:t xml:space="preserve">by a qualified accountant in accordance with such written guidance as the Authority may issue from time to time and communicate to the Contractor in writing. </w:t>
      </w:r>
    </w:p>
    <w:p w:rsidR="00F1154B" w:rsidRPr="00031B50" w:rsidRDefault="00F1154B" w:rsidP="00F1154B">
      <w:pPr>
        <w:spacing w:line="280" w:lineRule="exact"/>
        <w:jc w:val="both"/>
        <w:rPr>
          <w:sz w:val="20"/>
          <w:szCs w:val="20"/>
        </w:rPr>
      </w:pPr>
    </w:p>
    <w:p w:rsidR="00F1154B" w:rsidRPr="00031B50" w:rsidRDefault="00F1154B" w:rsidP="00F1154B">
      <w:pPr>
        <w:pStyle w:val="ListParagraph"/>
        <w:numPr>
          <w:ilvl w:val="1"/>
          <w:numId w:val="24"/>
        </w:numPr>
        <w:spacing w:line="280" w:lineRule="exact"/>
        <w:ind w:left="855"/>
        <w:contextualSpacing/>
        <w:jc w:val="both"/>
        <w:rPr>
          <w:b/>
          <w:sz w:val="20"/>
          <w:szCs w:val="20"/>
        </w:rPr>
      </w:pPr>
      <w:r w:rsidRPr="00031B50">
        <w:rPr>
          <w:b/>
          <w:sz w:val="20"/>
          <w:szCs w:val="20"/>
        </w:rPr>
        <w:t xml:space="preserve">Independent Accountant’s Report </w:t>
      </w:r>
    </w:p>
    <w:p w:rsidR="00F1154B" w:rsidRPr="00031B50" w:rsidRDefault="00F1154B" w:rsidP="00F1154B">
      <w:pPr>
        <w:spacing w:line="280" w:lineRule="exact"/>
        <w:ind w:left="851"/>
        <w:jc w:val="both"/>
        <w:rPr>
          <w:sz w:val="20"/>
          <w:szCs w:val="20"/>
        </w:rPr>
      </w:pPr>
      <w:r w:rsidRPr="00031B50">
        <w:rPr>
          <w:sz w:val="20"/>
          <w:szCs w:val="20"/>
        </w:rPr>
        <w:t xml:space="preserve">The Contractor shall procure an Independent Accountant’s Report in accordance with such written guidance </w:t>
      </w:r>
      <w:r>
        <w:rPr>
          <w:sz w:val="20"/>
          <w:szCs w:val="20"/>
        </w:rPr>
        <w:t xml:space="preserve">as the Authority may issue from time to time and communicate to the Contractor in writing. </w:t>
      </w:r>
    </w:p>
    <w:p w:rsidR="00F1154B" w:rsidRPr="00031B50" w:rsidRDefault="00F1154B" w:rsidP="00F1154B">
      <w:pPr>
        <w:spacing w:line="280" w:lineRule="exact"/>
        <w:ind w:left="851"/>
        <w:jc w:val="both"/>
        <w:rPr>
          <w:b/>
          <w:sz w:val="20"/>
          <w:szCs w:val="20"/>
        </w:rPr>
      </w:pPr>
    </w:p>
    <w:p w:rsidR="00F1154B" w:rsidRPr="002267F0" w:rsidRDefault="00F1154B" w:rsidP="00F1154B">
      <w:pPr>
        <w:pStyle w:val="ListParagraph"/>
        <w:numPr>
          <w:ilvl w:val="1"/>
          <w:numId w:val="24"/>
        </w:numPr>
        <w:spacing w:line="280" w:lineRule="exact"/>
        <w:ind w:left="855"/>
        <w:contextualSpacing/>
        <w:jc w:val="both"/>
        <w:rPr>
          <w:b/>
          <w:sz w:val="20"/>
          <w:szCs w:val="20"/>
        </w:rPr>
      </w:pPr>
      <w:r w:rsidRPr="002267F0">
        <w:rPr>
          <w:b/>
          <w:sz w:val="20"/>
          <w:szCs w:val="20"/>
        </w:rPr>
        <w:t xml:space="preserve">Statement of Compliance </w:t>
      </w:r>
    </w:p>
    <w:p w:rsidR="00F1154B" w:rsidRPr="00031B50" w:rsidRDefault="00F1154B" w:rsidP="00F1154B">
      <w:pPr>
        <w:spacing w:line="280" w:lineRule="exact"/>
        <w:ind w:left="851"/>
        <w:jc w:val="both"/>
        <w:rPr>
          <w:sz w:val="20"/>
          <w:szCs w:val="20"/>
        </w:rPr>
      </w:pPr>
      <w:r w:rsidRPr="002267F0">
        <w:rPr>
          <w:sz w:val="20"/>
          <w:szCs w:val="20"/>
        </w:rPr>
        <w:t>The Contract</w:t>
      </w:r>
      <w:r>
        <w:rPr>
          <w:sz w:val="20"/>
          <w:szCs w:val="20"/>
        </w:rPr>
        <w:t>or shall submit a Statement of C</w:t>
      </w:r>
      <w:r w:rsidRPr="002267F0">
        <w:rPr>
          <w:sz w:val="20"/>
          <w:szCs w:val="20"/>
        </w:rPr>
        <w:t>ompliance in accordance with such written guidance as the Authority may issue from time to time and communicate to the Contractor in writing.</w:t>
      </w:r>
      <w:r>
        <w:rPr>
          <w:sz w:val="20"/>
          <w:szCs w:val="20"/>
        </w:rPr>
        <w:t xml:space="preserve"> </w:t>
      </w:r>
    </w:p>
    <w:p w:rsidR="002C1726" w:rsidRPr="00AD0370" w:rsidRDefault="002C1726">
      <w:pPr>
        <w:spacing w:after="200" w:line="276" w:lineRule="auto"/>
        <w:rPr>
          <w:sz w:val="20"/>
          <w:szCs w:val="20"/>
        </w:rPr>
      </w:pPr>
      <w:r w:rsidRPr="00AD0370">
        <w:rPr>
          <w:sz w:val="20"/>
          <w:szCs w:val="20"/>
        </w:rPr>
        <w:br w:type="page"/>
      </w:r>
    </w:p>
    <w:p w:rsidR="00487D70" w:rsidRPr="00062EE7" w:rsidRDefault="001659CA" w:rsidP="000A1420">
      <w:pPr>
        <w:pStyle w:val="Heading1"/>
        <w:rPr>
          <w:sz w:val="20"/>
          <w:szCs w:val="20"/>
        </w:rPr>
      </w:pPr>
      <w:bookmarkStart w:id="3" w:name="_Toc497218159"/>
      <w:r w:rsidRPr="00062EE7">
        <w:rPr>
          <w:sz w:val="20"/>
          <w:szCs w:val="20"/>
        </w:rPr>
        <w:lastRenderedPageBreak/>
        <w:t xml:space="preserve">MISCELLANEOUS TECHNICAL STATEMENT </w:t>
      </w:r>
      <w:r w:rsidR="00062EE7">
        <w:rPr>
          <w:sz w:val="20"/>
          <w:szCs w:val="20"/>
        </w:rPr>
        <w:t>M</w:t>
      </w:r>
      <w:r w:rsidRPr="00062EE7">
        <w:rPr>
          <w:sz w:val="20"/>
          <w:szCs w:val="20"/>
        </w:rPr>
        <w:t>45</w:t>
      </w:r>
      <w:r w:rsidR="00080BD5" w:rsidRPr="00062EE7">
        <w:rPr>
          <w:sz w:val="20"/>
          <w:szCs w:val="20"/>
        </w:rPr>
        <w:t xml:space="preserve"> – </w:t>
      </w:r>
      <w:r w:rsidR="00F07534">
        <w:rPr>
          <w:sz w:val="20"/>
          <w:szCs w:val="20"/>
        </w:rPr>
        <w:t>“</w:t>
      </w:r>
      <w:r w:rsidR="00080BD5" w:rsidRPr="00F07534">
        <w:rPr>
          <w:i/>
          <w:sz w:val="20"/>
          <w:szCs w:val="20"/>
        </w:rPr>
        <w:t>Grant Claims</w:t>
      </w:r>
      <w:r w:rsidR="00F07534" w:rsidRPr="00F07534">
        <w:rPr>
          <w:i/>
          <w:sz w:val="20"/>
          <w:szCs w:val="20"/>
        </w:rPr>
        <w:t>”</w:t>
      </w:r>
      <w:bookmarkEnd w:id="3"/>
    </w:p>
    <w:p w:rsidR="001A24FA" w:rsidRDefault="001A24FA" w:rsidP="001A24FA">
      <w:pPr>
        <w:spacing w:line="276" w:lineRule="auto"/>
        <w:jc w:val="both"/>
        <w:rPr>
          <w:sz w:val="20"/>
          <w:szCs w:val="20"/>
        </w:rPr>
      </w:pPr>
    </w:p>
    <w:p w:rsidR="002A1B56" w:rsidRDefault="002A1B56" w:rsidP="002A1B56">
      <w:pPr>
        <w:spacing w:after="200" w:line="276" w:lineRule="auto"/>
        <w:jc w:val="both"/>
        <w:rPr>
          <w:sz w:val="20"/>
          <w:szCs w:val="20"/>
        </w:rPr>
      </w:pPr>
      <w:r>
        <w:rPr>
          <w:sz w:val="20"/>
          <w:szCs w:val="20"/>
        </w:rPr>
        <w:t xml:space="preserve">The Broadcasting Authority of Ireland (“BAI”) is adopting the </w:t>
      </w:r>
      <w:r w:rsidRPr="0017569E">
        <w:rPr>
          <w:sz w:val="20"/>
          <w:szCs w:val="20"/>
        </w:rPr>
        <w:t xml:space="preserve">Miscellaneous Technical Statement M45 </w:t>
      </w:r>
      <w:r w:rsidRPr="00F07534">
        <w:rPr>
          <w:i/>
          <w:sz w:val="20"/>
          <w:szCs w:val="20"/>
        </w:rPr>
        <w:t>“Grant Claims</w:t>
      </w:r>
      <w:r>
        <w:rPr>
          <w:sz w:val="20"/>
          <w:szCs w:val="20"/>
        </w:rPr>
        <w:t xml:space="preserve">” for all sponsorship funding provided by the BAI under the BAI Sponsorship Scheme.  </w:t>
      </w:r>
    </w:p>
    <w:p w:rsidR="00F07534" w:rsidRDefault="00F07534" w:rsidP="002A1B56">
      <w:pPr>
        <w:spacing w:after="200" w:line="276" w:lineRule="auto"/>
        <w:jc w:val="both"/>
        <w:rPr>
          <w:sz w:val="20"/>
          <w:szCs w:val="20"/>
        </w:rPr>
      </w:pPr>
      <w:r>
        <w:rPr>
          <w:sz w:val="20"/>
          <w:szCs w:val="20"/>
        </w:rPr>
        <w:t>This guidance is for the assistance of successful applicants under the BAI Sponsorship Scheme who enter into a Sponsorship Contract with the BAI (“Contractors”) and for reporting accountants engaged by the Contractors to review the financial information provided to the BAI.</w:t>
      </w:r>
    </w:p>
    <w:p w:rsidR="002A1B56" w:rsidRDefault="002A1B56" w:rsidP="002A1B56">
      <w:pPr>
        <w:spacing w:after="200" w:line="276" w:lineRule="auto"/>
        <w:jc w:val="both"/>
        <w:rPr>
          <w:sz w:val="20"/>
          <w:szCs w:val="20"/>
        </w:rPr>
      </w:pPr>
      <w:r>
        <w:rPr>
          <w:sz w:val="20"/>
          <w:szCs w:val="20"/>
        </w:rPr>
        <w:t>This guidance should be read in conjunction with the guidance issued by Chartered Accountants Ireland</w:t>
      </w:r>
      <w:r>
        <w:rPr>
          <w:rStyle w:val="FootnoteReference"/>
          <w:sz w:val="20"/>
          <w:szCs w:val="20"/>
        </w:rPr>
        <w:footnoteReference w:id="2"/>
      </w:r>
      <w:r w:rsidR="003E2622">
        <w:rPr>
          <w:sz w:val="20"/>
          <w:szCs w:val="20"/>
        </w:rPr>
        <w:t xml:space="preserve"> entitle</w:t>
      </w:r>
      <w:r w:rsidR="003E2622" w:rsidRPr="00F07534">
        <w:rPr>
          <w:sz w:val="20"/>
          <w:szCs w:val="20"/>
        </w:rPr>
        <w:t xml:space="preserve">d </w:t>
      </w:r>
      <w:r w:rsidRPr="00F07534">
        <w:rPr>
          <w:sz w:val="20"/>
          <w:szCs w:val="20"/>
        </w:rPr>
        <w:t>Miscellaneous Technic</w:t>
      </w:r>
      <w:r w:rsidR="003E2622" w:rsidRPr="00F07534">
        <w:rPr>
          <w:sz w:val="20"/>
          <w:szCs w:val="20"/>
        </w:rPr>
        <w:t xml:space="preserve">al Statement M45 </w:t>
      </w:r>
      <w:r w:rsidR="003E2622" w:rsidRPr="003E2622">
        <w:rPr>
          <w:i/>
          <w:sz w:val="20"/>
          <w:szCs w:val="20"/>
        </w:rPr>
        <w:t xml:space="preserve">– </w:t>
      </w:r>
      <w:r w:rsidR="00F07534">
        <w:rPr>
          <w:i/>
          <w:sz w:val="20"/>
          <w:szCs w:val="20"/>
        </w:rPr>
        <w:t>“</w:t>
      </w:r>
      <w:r w:rsidR="003E2622" w:rsidRPr="003E2622">
        <w:rPr>
          <w:i/>
          <w:sz w:val="20"/>
          <w:szCs w:val="20"/>
        </w:rPr>
        <w:t>Grant</w:t>
      </w:r>
      <w:r w:rsidR="003E2622">
        <w:rPr>
          <w:sz w:val="20"/>
          <w:szCs w:val="20"/>
        </w:rPr>
        <w:t xml:space="preserve"> Claims (“CA Ireland Guidance Document”)</w:t>
      </w:r>
      <w:r>
        <w:rPr>
          <w:sz w:val="20"/>
          <w:szCs w:val="20"/>
        </w:rPr>
        <w:t>.</w:t>
      </w:r>
    </w:p>
    <w:p w:rsidR="00AD0370" w:rsidRDefault="00F07534" w:rsidP="002C1726">
      <w:pPr>
        <w:spacing w:after="200" w:line="276" w:lineRule="auto"/>
        <w:jc w:val="both"/>
        <w:rPr>
          <w:sz w:val="20"/>
          <w:szCs w:val="20"/>
        </w:rPr>
      </w:pPr>
      <w:r>
        <w:rPr>
          <w:sz w:val="20"/>
          <w:szCs w:val="20"/>
        </w:rPr>
        <w:t xml:space="preserve">The adoption of the </w:t>
      </w:r>
      <w:r w:rsidRPr="00F07534">
        <w:rPr>
          <w:sz w:val="20"/>
          <w:szCs w:val="20"/>
        </w:rPr>
        <w:t xml:space="preserve">Miscellaneous Technical Statement M45 </w:t>
      </w:r>
      <w:r w:rsidRPr="003E2622">
        <w:rPr>
          <w:i/>
          <w:sz w:val="20"/>
          <w:szCs w:val="20"/>
        </w:rPr>
        <w:t xml:space="preserve">– </w:t>
      </w:r>
      <w:r>
        <w:rPr>
          <w:i/>
          <w:sz w:val="20"/>
          <w:szCs w:val="20"/>
        </w:rPr>
        <w:t>“</w:t>
      </w:r>
      <w:r w:rsidRPr="003E2622">
        <w:rPr>
          <w:i/>
          <w:sz w:val="20"/>
          <w:szCs w:val="20"/>
        </w:rPr>
        <w:t>Grant</w:t>
      </w:r>
      <w:r>
        <w:rPr>
          <w:sz w:val="20"/>
          <w:szCs w:val="20"/>
        </w:rPr>
        <w:t xml:space="preserve"> Claims” </w:t>
      </w:r>
      <w:r w:rsidR="002B2810" w:rsidRPr="002C1726">
        <w:rPr>
          <w:sz w:val="20"/>
          <w:szCs w:val="20"/>
        </w:rPr>
        <w:t xml:space="preserve">process </w:t>
      </w:r>
      <w:r w:rsidR="008B103B" w:rsidRPr="002C1726">
        <w:rPr>
          <w:sz w:val="20"/>
          <w:szCs w:val="20"/>
        </w:rPr>
        <w:t>imposes</w:t>
      </w:r>
      <w:r w:rsidR="002B2810" w:rsidRPr="002C1726">
        <w:rPr>
          <w:sz w:val="20"/>
          <w:szCs w:val="20"/>
        </w:rPr>
        <w:t xml:space="preserve"> a duty of care on the </w:t>
      </w:r>
      <w:r>
        <w:rPr>
          <w:sz w:val="20"/>
          <w:szCs w:val="20"/>
        </w:rPr>
        <w:t xml:space="preserve">reporting </w:t>
      </w:r>
      <w:r w:rsidR="007170E6">
        <w:rPr>
          <w:sz w:val="20"/>
          <w:szCs w:val="20"/>
        </w:rPr>
        <w:t>a</w:t>
      </w:r>
      <w:r w:rsidR="002B2810" w:rsidRPr="002C1726">
        <w:rPr>
          <w:sz w:val="20"/>
          <w:szCs w:val="20"/>
        </w:rPr>
        <w:t>ccountant</w:t>
      </w:r>
      <w:r w:rsidR="008B103B" w:rsidRPr="002C1726">
        <w:rPr>
          <w:sz w:val="20"/>
          <w:szCs w:val="20"/>
        </w:rPr>
        <w:t xml:space="preserve"> to the </w:t>
      </w:r>
      <w:r w:rsidR="004D4FE4">
        <w:rPr>
          <w:sz w:val="20"/>
          <w:szCs w:val="20"/>
        </w:rPr>
        <w:t>Contractor</w:t>
      </w:r>
      <w:r>
        <w:rPr>
          <w:sz w:val="20"/>
          <w:szCs w:val="20"/>
        </w:rPr>
        <w:t>s</w:t>
      </w:r>
      <w:r w:rsidR="008B103B" w:rsidRPr="002C1726">
        <w:rPr>
          <w:sz w:val="20"/>
          <w:szCs w:val="20"/>
        </w:rPr>
        <w:t xml:space="preserve"> and the BAI.</w:t>
      </w:r>
      <w:r w:rsidR="002B2810" w:rsidRPr="002C1726">
        <w:rPr>
          <w:sz w:val="20"/>
          <w:szCs w:val="20"/>
        </w:rPr>
        <w:t xml:space="preserve"> </w:t>
      </w:r>
      <w:r w:rsidR="00B063BF">
        <w:rPr>
          <w:sz w:val="20"/>
          <w:szCs w:val="20"/>
        </w:rPr>
        <w:t xml:space="preserve"> </w:t>
      </w:r>
      <w:r w:rsidR="00B063BF" w:rsidRPr="00B063BF">
        <w:rPr>
          <w:b/>
          <w:sz w:val="20"/>
          <w:szCs w:val="20"/>
        </w:rPr>
        <w:t xml:space="preserve">It is incumbent on the </w:t>
      </w:r>
      <w:r w:rsidR="004D4FE4">
        <w:rPr>
          <w:b/>
          <w:sz w:val="20"/>
          <w:szCs w:val="20"/>
        </w:rPr>
        <w:t>Contractor</w:t>
      </w:r>
      <w:r w:rsidR="00B063BF">
        <w:rPr>
          <w:b/>
          <w:sz w:val="20"/>
          <w:szCs w:val="20"/>
        </w:rPr>
        <w:t xml:space="preserve"> and their accountant</w:t>
      </w:r>
      <w:r w:rsidR="00B063BF" w:rsidRPr="00B063BF">
        <w:rPr>
          <w:b/>
          <w:sz w:val="20"/>
          <w:szCs w:val="20"/>
        </w:rPr>
        <w:t xml:space="preserve"> that </w:t>
      </w:r>
      <w:r w:rsidR="00B063BF">
        <w:rPr>
          <w:b/>
          <w:sz w:val="20"/>
          <w:szCs w:val="20"/>
        </w:rPr>
        <w:t>they both</w:t>
      </w:r>
      <w:r w:rsidR="00B063BF" w:rsidRPr="00B063BF">
        <w:rPr>
          <w:b/>
          <w:sz w:val="20"/>
          <w:szCs w:val="20"/>
        </w:rPr>
        <w:t xml:space="preserve"> understand this liability and duty of care.  </w:t>
      </w:r>
      <w:r w:rsidR="002A1B56">
        <w:rPr>
          <w:b/>
          <w:sz w:val="20"/>
          <w:szCs w:val="20"/>
        </w:rPr>
        <w:t xml:space="preserve">The BAI expects that </w:t>
      </w:r>
      <w:r w:rsidR="00481B0D">
        <w:rPr>
          <w:b/>
          <w:sz w:val="20"/>
          <w:szCs w:val="20"/>
        </w:rPr>
        <w:t xml:space="preserve">the reporting accountant providing the report on sponsorship funding acknowledges a duty of care to the BAI.  </w:t>
      </w:r>
      <w:r w:rsidR="00E57D51">
        <w:rPr>
          <w:b/>
          <w:sz w:val="20"/>
          <w:szCs w:val="20"/>
        </w:rPr>
        <w:t>The accountant’s a</w:t>
      </w:r>
      <w:r w:rsidR="00481B0D">
        <w:rPr>
          <w:b/>
          <w:sz w:val="20"/>
          <w:szCs w:val="20"/>
        </w:rPr>
        <w:t xml:space="preserve">greement to the Model Terms of Engagement herein provides that acknowledgement. </w:t>
      </w:r>
    </w:p>
    <w:p w:rsidR="008311EC" w:rsidRPr="008311EC" w:rsidRDefault="008311EC" w:rsidP="008311EC">
      <w:pPr>
        <w:pStyle w:val="ListParagraph"/>
        <w:spacing w:after="200" w:line="276" w:lineRule="auto"/>
        <w:jc w:val="both"/>
        <w:rPr>
          <w:b/>
          <w:sz w:val="20"/>
          <w:szCs w:val="20"/>
        </w:rPr>
      </w:pPr>
    </w:p>
    <w:p w:rsidR="00321EA4" w:rsidRPr="00321EA4" w:rsidRDefault="00321EA4" w:rsidP="002C1726">
      <w:pPr>
        <w:pStyle w:val="ListParagraph"/>
        <w:numPr>
          <w:ilvl w:val="0"/>
          <w:numId w:val="19"/>
        </w:numPr>
        <w:spacing w:after="200" w:line="276" w:lineRule="auto"/>
        <w:jc w:val="both"/>
        <w:rPr>
          <w:b/>
          <w:sz w:val="20"/>
          <w:szCs w:val="20"/>
        </w:rPr>
      </w:pPr>
      <w:r w:rsidRPr="00321EA4">
        <w:rPr>
          <w:b/>
          <w:sz w:val="20"/>
          <w:szCs w:val="20"/>
          <w:u w:val="single"/>
        </w:rPr>
        <w:t>Formal Engagement of Accountant</w:t>
      </w:r>
    </w:p>
    <w:p w:rsidR="00080BD5" w:rsidRPr="00321EA4" w:rsidRDefault="00080BD5" w:rsidP="00321EA4">
      <w:pPr>
        <w:pStyle w:val="ListParagraph"/>
        <w:spacing w:after="200" w:line="276" w:lineRule="auto"/>
        <w:jc w:val="both"/>
        <w:rPr>
          <w:sz w:val="20"/>
          <w:szCs w:val="20"/>
        </w:rPr>
      </w:pPr>
      <w:r w:rsidRPr="00321EA4">
        <w:rPr>
          <w:sz w:val="20"/>
          <w:szCs w:val="20"/>
        </w:rPr>
        <w:t xml:space="preserve">The </w:t>
      </w:r>
      <w:r w:rsidR="002B2810" w:rsidRPr="00321EA4">
        <w:rPr>
          <w:sz w:val="20"/>
          <w:szCs w:val="20"/>
        </w:rPr>
        <w:t>a</w:t>
      </w:r>
      <w:r w:rsidRPr="00321EA4">
        <w:rPr>
          <w:sz w:val="20"/>
          <w:szCs w:val="20"/>
        </w:rPr>
        <w:t xml:space="preserve">ccountant is engaged </w:t>
      </w:r>
      <w:r w:rsidR="002B2810" w:rsidRPr="00321EA4">
        <w:rPr>
          <w:sz w:val="20"/>
          <w:szCs w:val="20"/>
        </w:rPr>
        <w:t xml:space="preserve">by the </w:t>
      </w:r>
      <w:r w:rsidR="004D4FE4">
        <w:rPr>
          <w:sz w:val="20"/>
          <w:szCs w:val="20"/>
        </w:rPr>
        <w:t>Contractor</w:t>
      </w:r>
      <w:r w:rsidR="002B2810" w:rsidRPr="00321EA4">
        <w:rPr>
          <w:sz w:val="20"/>
          <w:szCs w:val="20"/>
        </w:rPr>
        <w:t xml:space="preserve"> </w:t>
      </w:r>
      <w:r w:rsidR="00481B0D">
        <w:rPr>
          <w:sz w:val="20"/>
          <w:szCs w:val="20"/>
        </w:rPr>
        <w:t xml:space="preserve">to provide a report on the sponsorship funding provided in accordance with the terms and conditions of the Sponsorship </w:t>
      </w:r>
      <w:r w:rsidR="009305F2">
        <w:rPr>
          <w:sz w:val="20"/>
          <w:szCs w:val="20"/>
        </w:rPr>
        <w:t>Contract</w:t>
      </w:r>
      <w:r w:rsidR="00481B0D">
        <w:rPr>
          <w:sz w:val="20"/>
          <w:szCs w:val="20"/>
        </w:rPr>
        <w:t xml:space="preserve"> between the </w:t>
      </w:r>
      <w:r w:rsidR="004D4FE4">
        <w:rPr>
          <w:sz w:val="20"/>
          <w:szCs w:val="20"/>
        </w:rPr>
        <w:t>Contractor</w:t>
      </w:r>
      <w:r w:rsidR="00481B0D">
        <w:rPr>
          <w:sz w:val="20"/>
          <w:szCs w:val="20"/>
        </w:rPr>
        <w:t xml:space="preserve"> and the BAI</w:t>
      </w:r>
      <w:r w:rsidRPr="00321EA4">
        <w:rPr>
          <w:sz w:val="20"/>
          <w:szCs w:val="20"/>
        </w:rPr>
        <w:t>.</w:t>
      </w:r>
      <w:r w:rsidR="00E81981" w:rsidRPr="00321EA4">
        <w:rPr>
          <w:sz w:val="20"/>
          <w:szCs w:val="20"/>
        </w:rPr>
        <w:t xml:space="preserve">  </w:t>
      </w:r>
      <w:r w:rsidR="008311EC">
        <w:rPr>
          <w:sz w:val="20"/>
          <w:szCs w:val="20"/>
        </w:rPr>
        <w:t>The</w:t>
      </w:r>
      <w:r w:rsidR="00E81981" w:rsidRPr="00321EA4">
        <w:rPr>
          <w:sz w:val="20"/>
          <w:szCs w:val="20"/>
        </w:rPr>
        <w:t xml:space="preserve"> </w:t>
      </w:r>
      <w:r w:rsidR="004D4FE4">
        <w:rPr>
          <w:sz w:val="20"/>
          <w:szCs w:val="20"/>
        </w:rPr>
        <w:t>Contractor</w:t>
      </w:r>
      <w:r w:rsidR="008311EC">
        <w:rPr>
          <w:sz w:val="20"/>
          <w:szCs w:val="20"/>
        </w:rPr>
        <w:t xml:space="preserve"> should</w:t>
      </w:r>
      <w:r w:rsidR="00E81981" w:rsidRPr="00321EA4">
        <w:rPr>
          <w:sz w:val="20"/>
          <w:szCs w:val="20"/>
        </w:rPr>
        <w:t xml:space="preserve"> agree the </w:t>
      </w:r>
      <w:r w:rsidR="00F07534" w:rsidRPr="00F07534">
        <w:rPr>
          <w:sz w:val="20"/>
          <w:szCs w:val="20"/>
        </w:rPr>
        <w:t xml:space="preserve">Miscellaneous Technical Statement M45 </w:t>
      </w:r>
      <w:r w:rsidR="00E81981" w:rsidRPr="00321EA4">
        <w:rPr>
          <w:sz w:val="20"/>
          <w:szCs w:val="20"/>
        </w:rPr>
        <w:t>process and cost with their accountant as early as possible.</w:t>
      </w:r>
      <w:r w:rsidRPr="00321EA4">
        <w:rPr>
          <w:sz w:val="20"/>
          <w:szCs w:val="20"/>
        </w:rPr>
        <w:t xml:space="preserve">  The BAI </w:t>
      </w:r>
      <w:r w:rsidR="00007617">
        <w:rPr>
          <w:sz w:val="20"/>
          <w:szCs w:val="20"/>
        </w:rPr>
        <w:t>also recommends</w:t>
      </w:r>
      <w:r w:rsidR="004004BC" w:rsidRPr="00321EA4">
        <w:rPr>
          <w:sz w:val="20"/>
          <w:szCs w:val="20"/>
        </w:rPr>
        <w:t xml:space="preserve"> that</w:t>
      </w:r>
      <w:r w:rsidRPr="00321EA4">
        <w:rPr>
          <w:sz w:val="20"/>
          <w:szCs w:val="20"/>
        </w:rPr>
        <w:t xml:space="preserve"> a Terms of Engagement document is prepared between</w:t>
      </w:r>
      <w:r w:rsidR="008311EC">
        <w:rPr>
          <w:sz w:val="20"/>
          <w:szCs w:val="20"/>
        </w:rPr>
        <w:t xml:space="preserve"> the</w:t>
      </w:r>
      <w:r w:rsidRPr="00321EA4">
        <w:rPr>
          <w:sz w:val="20"/>
          <w:szCs w:val="20"/>
        </w:rPr>
        <w:t xml:space="preserve"> </w:t>
      </w:r>
      <w:r w:rsidR="002B2810" w:rsidRPr="00321EA4">
        <w:rPr>
          <w:sz w:val="20"/>
          <w:szCs w:val="20"/>
        </w:rPr>
        <w:t>A</w:t>
      </w:r>
      <w:r w:rsidR="009F2C52">
        <w:rPr>
          <w:sz w:val="20"/>
          <w:szCs w:val="20"/>
        </w:rPr>
        <w:t xml:space="preserve">ccountant and </w:t>
      </w:r>
      <w:r w:rsidR="004D4FE4">
        <w:rPr>
          <w:sz w:val="20"/>
          <w:szCs w:val="20"/>
        </w:rPr>
        <w:t>Contractor</w:t>
      </w:r>
      <w:r w:rsidR="009F2C52">
        <w:rPr>
          <w:sz w:val="20"/>
          <w:szCs w:val="20"/>
        </w:rPr>
        <w:t xml:space="preserve">. A template </w:t>
      </w:r>
      <w:r w:rsidR="00481B0D">
        <w:rPr>
          <w:sz w:val="20"/>
          <w:szCs w:val="20"/>
        </w:rPr>
        <w:t xml:space="preserve">Model </w:t>
      </w:r>
      <w:r w:rsidR="009F2C52">
        <w:rPr>
          <w:sz w:val="20"/>
          <w:szCs w:val="20"/>
        </w:rPr>
        <w:t>Terms of Engagement document is provided at</w:t>
      </w:r>
      <w:r w:rsidRPr="00321EA4">
        <w:rPr>
          <w:sz w:val="20"/>
          <w:szCs w:val="20"/>
        </w:rPr>
        <w:t xml:space="preserve"> </w:t>
      </w:r>
      <w:r w:rsidR="002B2810" w:rsidRPr="007170E6">
        <w:rPr>
          <w:b/>
          <w:sz w:val="20"/>
          <w:szCs w:val="20"/>
        </w:rPr>
        <w:t xml:space="preserve">Appendix </w:t>
      </w:r>
      <w:r w:rsidR="007170E6" w:rsidRPr="007170E6">
        <w:rPr>
          <w:b/>
          <w:sz w:val="20"/>
          <w:szCs w:val="20"/>
        </w:rPr>
        <w:t>One</w:t>
      </w:r>
      <w:r w:rsidR="00104136" w:rsidRPr="00321EA4">
        <w:rPr>
          <w:sz w:val="20"/>
          <w:szCs w:val="20"/>
        </w:rPr>
        <w:t xml:space="preserve"> </w:t>
      </w:r>
      <w:r w:rsidR="003E2622">
        <w:rPr>
          <w:sz w:val="20"/>
          <w:szCs w:val="20"/>
        </w:rPr>
        <w:t xml:space="preserve">herein </w:t>
      </w:r>
      <w:r w:rsidR="002B2810" w:rsidRPr="00321EA4">
        <w:rPr>
          <w:sz w:val="20"/>
          <w:szCs w:val="20"/>
        </w:rPr>
        <w:t xml:space="preserve">and </w:t>
      </w:r>
      <w:r w:rsidR="003E2622">
        <w:rPr>
          <w:sz w:val="20"/>
          <w:szCs w:val="20"/>
        </w:rPr>
        <w:t>at Appendix B of</w:t>
      </w:r>
      <w:r w:rsidR="002B2810" w:rsidRPr="00321EA4">
        <w:rPr>
          <w:sz w:val="20"/>
          <w:szCs w:val="20"/>
        </w:rPr>
        <w:t xml:space="preserve"> the</w:t>
      </w:r>
      <w:r w:rsidR="00321EA4">
        <w:rPr>
          <w:sz w:val="20"/>
          <w:szCs w:val="20"/>
        </w:rPr>
        <w:t xml:space="preserve"> CA Ireland</w:t>
      </w:r>
      <w:r w:rsidR="003E2622">
        <w:rPr>
          <w:sz w:val="20"/>
          <w:szCs w:val="20"/>
        </w:rPr>
        <w:t xml:space="preserve"> G</w:t>
      </w:r>
      <w:r w:rsidRPr="00321EA4">
        <w:rPr>
          <w:sz w:val="20"/>
          <w:szCs w:val="20"/>
        </w:rPr>
        <w:t>uidance</w:t>
      </w:r>
      <w:r w:rsidR="003E2622">
        <w:rPr>
          <w:sz w:val="20"/>
          <w:szCs w:val="20"/>
        </w:rPr>
        <w:t xml:space="preserve"> D</w:t>
      </w:r>
      <w:r w:rsidR="00104136" w:rsidRPr="00321EA4">
        <w:rPr>
          <w:sz w:val="20"/>
          <w:szCs w:val="20"/>
        </w:rPr>
        <w:t>ocument</w:t>
      </w:r>
      <w:r w:rsidR="009F2C52">
        <w:rPr>
          <w:sz w:val="20"/>
          <w:szCs w:val="20"/>
        </w:rPr>
        <w:t>.</w:t>
      </w:r>
    </w:p>
    <w:p w:rsidR="00321EA4" w:rsidRPr="00321EA4" w:rsidRDefault="004D0053" w:rsidP="002C1726">
      <w:pPr>
        <w:pStyle w:val="ListParagraph"/>
        <w:numPr>
          <w:ilvl w:val="0"/>
          <w:numId w:val="19"/>
        </w:numPr>
        <w:spacing w:after="200" w:line="276" w:lineRule="auto"/>
        <w:jc w:val="both"/>
        <w:rPr>
          <w:sz w:val="20"/>
          <w:szCs w:val="20"/>
        </w:rPr>
      </w:pPr>
      <w:r>
        <w:rPr>
          <w:b/>
          <w:sz w:val="20"/>
          <w:szCs w:val="20"/>
          <w:u w:val="single"/>
        </w:rPr>
        <w:t xml:space="preserve">Final </w:t>
      </w:r>
      <w:r w:rsidR="00321EA4">
        <w:rPr>
          <w:b/>
          <w:sz w:val="20"/>
          <w:szCs w:val="20"/>
          <w:u w:val="single"/>
        </w:rPr>
        <w:t xml:space="preserve">Cost Statement </w:t>
      </w:r>
      <w:r w:rsidR="004D4FE4">
        <w:rPr>
          <w:b/>
          <w:sz w:val="20"/>
          <w:szCs w:val="20"/>
          <w:u w:val="single"/>
        </w:rPr>
        <w:t xml:space="preserve">/ Accounts </w:t>
      </w:r>
      <w:r w:rsidR="00321EA4">
        <w:rPr>
          <w:b/>
          <w:sz w:val="20"/>
          <w:szCs w:val="20"/>
          <w:u w:val="single"/>
        </w:rPr>
        <w:t>provided to Accountant</w:t>
      </w:r>
    </w:p>
    <w:p w:rsidR="00080BD5" w:rsidRPr="00321EA4" w:rsidRDefault="009F2C52" w:rsidP="00321EA4">
      <w:pPr>
        <w:pStyle w:val="ListParagraph"/>
        <w:spacing w:after="200" w:line="276" w:lineRule="auto"/>
        <w:jc w:val="both"/>
        <w:rPr>
          <w:sz w:val="20"/>
          <w:szCs w:val="20"/>
        </w:rPr>
      </w:pPr>
      <w:r>
        <w:rPr>
          <w:sz w:val="20"/>
          <w:szCs w:val="20"/>
        </w:rPr>
        <w:t xml:space="preserve">In accordance with </w:t>
      </w:r>
      <w:r w:rsidR="00481B0D">
        <w:rPr>
          <w:sz w:val="20"/>
          <w:szCs w:val="20"/>
        </w:rPr>
        <w:t>the terms and conditions o</w:t>
      </w:r>
      <w:r>
        <w:rPr>
          <w:sz w:val="20"/>
          <w:szCs w:val="20"/>
        </w:rPr>
        <w:t xml:space="preserve">f the Sponsorship </w:t>
      </w:r>
      <w:r w:rsidR="004D0053">
        <w:rPr>
          <w:sz w:val="20"/>
          <w:szCs w:val="20"/>
        </w:rPr>
        <w:t>Contract,</w:t>
      </w:r>
      <w:r>
        <w:rPr>
          <w:sz w:val="20"/>
          <w:szCs w:val="20"/>
        </w:rPr>
        <w:t xml:space="preserve"> the </w:t>
      </w:r>
      <w:r w:rsidR="004D4FE4">
        <w:rPr>
          <w:sz w:val="20"/>
          <w:szCs w:val="20"/>
        </w:rPr>
        <w:t>Contractor</w:t>
      </w:r>
      <w:r>
        <w:rPr>
          <w:sz w:val="20"/>
          <w:szCs w:val="20"/>
        </w:rPr>
        <w:t xml:space="preserve"> must prepare and submit a</w:t>
      </w:r>
      <w:r w:rsidR="00080BD5" w:rsidRPr="00321EA4">
        <w:rPr>
          <w:sz w:val="20"/>
          <w:szCs w:val="20"/>
        </w:rPr>
        <w:t xml:space="preserve"> </w:t>
      </w:r>
      <w:r w:rsidR="007170E6">
        <w:rPr>
          <w:sz w:val="20"/>
          <w:szCs w:val="20"/>
        </w:rPr>
        <w:t>F</w:t>
      </w:r>
      <w:r w:rsidR="004D0053">
        <w:rPr>
          <w:sz w:val="20"/>
          <w:szCs w:val="20"/>
        </w:rPr>
        <w:t xml:space="preserve">inal </w:t>
      </w:r>
      <w:r w:rsidR="007170E6">
        <w:rPr>
          <w:sz w:val="20"/>
          <w:szCs w:val="20"/>
        </w:rPr>
        <w:t>Cost S</w:t>
      </w:r>
      <w:r w:rsidR="0093090E" w:rsidRPr="00321EA4">
        <w:rPr>
          <w:sz w:val="20"/>
          <w:szCs w:val="20"/>
        </w:rPr>
        <w:t>tatement</w:t>
      </w:r>
      <w:r w:rsidR="00481B0D">
        <w:rPr>
          <w:sz w:val="20"/>
          <w:szCs w:val="20"/>
        </w:rPr>
        <w:t xml:space="preserve"> to the BAI</w:t>
      </w:r>
      <w:r w:rsidR="00080BD5" w:rsidRPr="00321EA4">
        <w:rPr>
          <w:sz w:val="20"/>
          <w:szCs w:val="20"/>
        </w:rPr>
        <w:t xml:space="preserve"> </w:t>
      </w:r>
      <w:r w:rsidR="004D4FE4">
        <w:rPr>
          <w:sz w:val="20"/>
          <w:szCs w:val="20"/>
        </w:rPr>
        <w:t>relating to the</w:t>
      </w:r>
      <w:r>
        <w:rPr>
          <w:sz w:val="20"/>
          <w:szCs w:val="20"/>
        </w:rPr>
        <w:t xml:space="preserve"> Sponsored Event/s </w:t>
      </w:r>
      <w:r w:rsidR="009305F2">
        <w:rPr>
          <w:sz w:val="20"/>
          <w:szCs w:val="20"/>
        </w:rPr>
        <w:t>and</w:t>
      </w:r>
      <w:r>
        <w:rPr>
          <w:sz w:val="20"/>
          <w:szCs w:val="20"/>
        </w:rPr>
        <w:t xml:space="preserve"> Activities</w:t>
      </w:r>
      <w:r w:rsidR="00F07534">
        <w:rPr>
          <w:sz w:val="20"/>
          <w:szCs w:val="20"/>
        </w:rPr>
        <w:t xml:space="preserve"> and supporting the claim for sponsorship funding</w:t>
      </w:r>
      <w:r w:rsidR="00481B0D">
        <w:rPr>
          <w:sz w:val="20"/>
          <w:szCs w:val="20"/>
        </w:rPr>
        <w:t>.  A</w:t>
      </w:r>
      <w:r w:rsidR="00650D25" w:rsidRPr="00321EA4">
        <w:rPr>
          <w:sz w:val="20"/>
          <w:szCs w:val="20"/>
        </w:rPr>
        <w:t xml:space="preserve"> template</w:t>
      </w:r>
      <w:r w:rsidR="0093090E" w:rsidRPr="00321EA4">
        <w:rPr>
          <w:sz w:val="20"/>
          <w:szCs w:val="20"/>
        </w:rPr>
        <w:t xml:space="preserve"> </w:t>
      </w:r>
      <w:r w:rsidR="00F07534">
        <w:rPr>
          <w:sz w:val="20"/>
          <w:szCs w:val="20"/>
        </w:rPr>
        <w:t xml:space="preserve">Final </w:t>
      </w:r>
      <w:r w:rsidR="00104136" w:rsidRPr="00321EA4">
        <w:rPr>
          <w:sz w:val="20"/>
          <w:szCs w:val="20"/>
        </w:rPr>
        <w:t>Cost Statement</w:t>
      </w:r>
      <w:r w:rsidR="00481B0D">
        <w:rPr>
          <w:sz w:val="20"/>
          <w:szCs w:val="20"/>
        </w:rPr>
        <w:t xml:space="preserve"> is </w:t>
      </w:r>
      <w:r>
        <w:rPr>
          <w:sz w:val="20"/>
          <w:szCs w:val="20"/>
        </w:rPr>
        <w:t>provided at</w:t>
      </w:r>
      <w:r w:rsidR="002B2810" w:rsidRPr="00321EA4">
        <w:rPr>
          <w:sz w:val="20"/>
          <w:szCs w:val="20"/>
        </w:rPr>
        <w:t xml:space="preserve"> </w:t>
      </w:r>
      <w:r w:rsidR="002B2810" w:rsidRPr="009305F2">
        <w:rPr>
          <w:b/>
          <w:sz w:val="20"/>
          <w:szCs w:val="20"/>
        </w:rPr>
        <w:t xml:space="preserve">Appendix </w:t>
      </w:r>
      <w:r w:rsidR="007170E6">
        <w:rPr>
          <w:b/>
          <w:sz w:val="20"/>
          <w:szCs w:val="20"/>
        </w:rPr>
        <w:t>Three</w:t>
      </w:r>
      <w:r w:rsidR="003E2622">
        <w:rPr>
          <w:sz w:val="20"/>
          <w:szCs w:val="20"/>
        </w:rPr>
        <w:t xml:space="preserve"> herein</w:t>
      </w:r>
      <w:r w:rsidR="00650D25" w:rsidRPr="00321EA4">
        <w:rPr>
          <w:sz w:val="20"/>
          <w:szCs w:val="20"/>
        </w:rPr>
        <w:t xml:space="preserve">.  </w:t>
      </w:r>
      <w:r w:rsidR="00B950EB" w:rsidRPr="00321EA4">
        <w:rPr>
          <w:sz w:val="20"/>
          <w:szCs w:val="20"/>
        </w:rPr>
        <w:t xml:space="preserve">This </w:t>
      </w:r>
      <w:r>
        <w:rPr>
          <w:sz w:val="20"/>
          <w:szCs w:val="20"/>
        </w:rPr>
        <w:t>template should be</w:t>
      </w:r>
      <w:r w:rsidR="00B950EB" w:rsidRPr="00321EA4">
        <w:rPr>
          <w:sz w:val="20"/>
          <w:szCs w:val="20"/>
        </w:rPr>
        <w:t xml:space="preserve"> provided </w:t>
      </w:r>
      <w:r>
        <w:rPr>
          <w:sz w:val="20"/>
          <w:szCs w:val="20"/>
        </w:rPr>
        <w:t xml:space="preserve">by the </w:t>
      </w:r>
      <w:r w:rsidR="004D4FE4">
        <w:rPr>
          <w:sz w:val="20"/>
          <w:szCs w:val="20"/>
        </w:rPr>
        <w:t>Contractor</w:t>
      </w:r>
      <w:r>
        <w:rPr>
          <w:sz w:val="20"/>
          <w:szCs w:val="20"/>
        </w:rPr>
        <w:t xml:space="preserve"> </w:t>
      </w:r>
      <w:r w:rsidR="00B950EB" w:rsidRPr="00321EA4">
        <w:rPr>
          <w:sz w:val="20"/>
          <w:szCs w:val="20"/>
        </w:rPr>
        <w:t>to the Accountant.</w:t>
      </w:r>
    </w:p>
    <w:p w:rsidR="00321EA4" w:rsidRPr="00321EA4" w:rsidRDefault="00481B0D" w:rsidP="002C1726">
      <w:pPr>
        <w:pStyle w:val="ListParagraph"/>
        <w:numPr>
          <w:ilvl w:val="0"/>
          <w:numId w:val="19"/>
        </w:numPr>
        <w:spacing w:after="200" w:line="276" w:lineRule="auto"/>
        <w:jc w:val="both"/>
        <w:rPr>
          <w:sz w:val="20"/>
          <w:szCs w:val="20"/>
        </w:rPr>
      </w:pPr>
      <w:r>
        <w:rPr>
          <w:b/>
          <w:sz w:val="20"/>
          <w:szCs w:val="20"/>
          <w:u w:val="single"/>
        </w:rPr>
        <w:t>Work Pro</w:t>
      </w:r>
      <w:r w:rsidR="00E57D51">
        <w:rPr>
          <w:b/>
          <w:sz w:val="20"/>
          <w:szCs w:val="20"/>
          <w:u w:val="single"/>
        </w:rPr>
        <w:t>g</w:t>
      </w:r>
      <w:r>
        <w:rPr>
          <w:b/>
          <w:sz w:val="20"/>
          <w:szCs w:val="20"/>
          <w:u w:val="single"/>
        </w:rPr>
        <w:t>ramme</w:t>
      </w:r>
    </w:p>
    <w:p w:rsidR="00080BD5" w:rsidRDefault="00080BD5" w:rsidP="00321EA4">
      <w:pPr>
        <w:spacing w:after="200" w:line="276" w:lineRule="auto"/>
        <w:ind w:left="720"/>
        <w:jc w:val="both"/>
        <w:rPr>
          <w:sz w:val="20"/>
          <w:szCs w:val="20"/>
        </w:rPr>
      </w:pPr>
      <w:r w:rsidRPr="00321EA4">
        <w:rPr>
          <w:sz w:val="20"/>
          <w:szCs w:val="20"/>
        </w:rPr>
        <w:t xml:space="preserve">The Accountant completes </w:t>
      </w:r>
      <w:r w:rsidR="00104136" w:rsidRPr="00321EA4">
        <w:rPr>
          <w:sz w:val="20"/>
          <w:szCs w:val="20"/>
        </w:rPr>
        <w:t>their work in line with a</w:t>
      </w:r>
      <w:r w:rsidR="00481B0D">
        <w:rPr>
          <w:sz w:val="20"/>
          <w:szCs w:val="20"/>
        </w:rPr>
        <w:t>n agreed</w:t>
      </w:r>
      <w:r w:rsidRPr="00321EA4">
        <w:rPr>
          <w:sz w:val="20"/>
          <w:szCs w:val="20"/>
        </w:rPr>
        <w:t xml:space="preserve"> Work P</w:t>
      </w:r>
      <w:r w:rsidR="00481B0D">
        <w:rPr>
          <w:sz w:val="20"/>
          <w:szCs w:val="20"/>
        </w:rPr>
        <w:t>rogramme</w:t>
      </w:r>
      <w:r w:rsidRPr="00321EA4">
        <w:rPr>
          <w:sz w:val="20"/>
          <w:szCs w:val="20"/>
        </w:rPr>
        <w:t xml:space="preserve">.  </w:t>
      </w:r>
      <w:r w:rsidR="00481B0D">
        <w:rPr>
          <w:sz w:val="20"/>
          <w:szCs w:val="20"/>
        </w:rPr>
        <w:t xml:space="preserve">A template </w:t>
      </w:r>
      <w:r w:rsidRPr="00321EA4">
        <w:rPr>
          <w:sz w:val="20"/>
          <w:szCs w:val="20"/>
        </w:rPr>
        <w:t>work p</w:t>
      </w:r>
      <w:r w:rsidR="00481B0D">
        <w:rPr>
          <w:sz w:val="20"/>
          <w:szCs w:val="20"/>
        </w:rPr>
        <w:t>rogramme</w:t>
      </w:r>
      <w:r w:rsidRPr="00321EA4">
        <w:rPr>
          <w:sz w:val="20"/>
          <w:szCs w:val="20"/>
        </w:rPr>
        <w:t xml:space="preserve"> is </w:t>
      </w:r>
      <w:r w:rsidR="009F2C52">
        <w:rPr>
          <w:sz w:val="20"/>
          <w:szCs w:val="20"/>
        </w:rPr>
        <w:t>provided at</w:t>
      </w:r>
      <w:r w:rsidRPr="00321EA4">
        <w:rPr>
          <w:sz w:val="20"/>
          <w:szCs w:val="20"/>
        </w:rPr>
        <w:t xml:space="preserve"> </w:t>
      </w:r>
      <w:r w:rsidRPr="009305F2">
        <w:rPr>
          <w:b/>
          <w:sz w:val="20"/>
          <w:szCs w:val="20"/>
        </w:rPr>
        <w:t xml:space="preserve">Appendix </w:t>
      </w:r>
      <w:r w:rsidR="007170E6">
        <w:rPr>
          <w:b/>
          <w:sz w:val="20"/>
          <w:szCs w:val="20"/>
        </w:rPr>
        <w:t>Four</w:t>
      </w:r>
      <w:r w:rsidRPr="00321EA4">
        <w:rPr>
          <w:sz w:val="20"/>
          <w:szCs w:val="20"/>
        </w:rPr>
        <w:t xml:space="preserve"> </w:t>
      </w:r>
      <w:r w:rsidR="003E2622">
        <w:rPr>
          <w:sz w:val="20"/>
          <w:szCs w:val="20"/>
        </w:rPr>
        <w:t>herein and at Appendix A of</w:t>
      </w:r>
      <w:r w:rsidRPr="00321EA4">
        <w:rPr>
          <w:sz w:val="20"/>
          <w:szCs w:val="20"/>
        </w:rPr>
        <w:t xml:space="preserve"> the </w:t>
      </w:r>
      <w:r w:rsidR="00007617">
        <w:rPr>
          <w:sz w:val="20"/>
          <w:szCs w:val="20"/>
        </w:rPr>
        <w:t xml:space="preserve">CA Ireland </w:t>
      </w:r>
      <w:r w:rsidR="003E2622">
        <w:rPr>
          <w:sz w:val="20"/>
          <w:szCs w:val="20"/>
        </w:rPr>
        <w:t>G</w:t>
      </w:r>
      <w:r w:rsidRPr="00321EA4">
        <w:rPr>
          <w:sz w:val="20"/>
          <w:szCs w:val="20"/>
        </w:rPr>
        <w:t>uidance</w:t>
      </w:r>
      <w:r w:rsidR="003E2622">
        <w:rPr>
          <w:sz w:val="20"/>
          <w:szCs w:val="20"/>
        </w:rPr>
        <w:t xml:space="preserve"> Document. </w:t>
      </w:r>
    </w:p>
    <w:p w:rsidR="003E2622" w:rsidRDefault="003E2622" w:rsidP="00321EA4">
      <w:pPr>
        <w:spacing w:after="200" w:line="276" w:lineRule="auto"/>
        <w:ind w:left="720"/>
        <w:jc w:val="both"/>
        <w:rPr>
          <w:sz w:val="20"/>
          <w:szCs w:val="20"/>
        </w:rPr>
      </w:pPr>
    </w:p>
    <w:p w:rsidR="003E2622" w:rsidRPr="00321EA4" w:rsidRDefault="003E2622" w:rsidP="00321EA4">
      <w:pPr>
        <w:spacing w:after="200" w:line="276" w:lineRule="auto"/>
        <w:ind w:left="720"/>
        <w:jc w:val="both"/>
        <w:rPr>
          <w:sz w:val="20"/>
          <w:szCs w:val="20"/>
        </w:rPr>
      </w:pPr>
    </w:p>
    <w:p w:rsidR="00321EA4" w:rsidRDefault="00481B0D" w:rsidP="002C1726">
      <w:pPr>
        <w:pStyle w:val="ListParagraph"/>
        <w:numPr>
          <w:ilvl w:val="0"/>
          <w:numId w:val="19"/>
        </w:numPr>
        <w:spacing w:after="200" w:line="276" w:lineRule="auto"/>
        <w:jc w:val="both"/>
        <w:rPr>
          <w:sz w:val="20"/>
          <w:szCs w:val="20"/>
        </w:rPr>
      </w:pPr>
      <w:r>
        <w:rPr>
          <w:b/>
          <w:sz w:val="20"/>
          <w:szCs w:val="20"/>
          <w:u w:val="single"/>
        </w:rPr>
        <w:t>Independent</w:t>
      </w:r>
      <w:r w:rsidR="00321EA4">
        <w:rPr>
          <w:b/>
          <w:sz w:val="20"/>
          <w:szCs w:val="20"/>
          <w:u w:val="single"/>
        </w:rPr>
        <w:t xml:space="preserve"> Accountant’s Report and </w:t>
      </w:r>
      <w:r w:rsidR="004D4FE4">
        <w:rPr>
          <w:b/>
          <w:sz w:val="20"/>
          <w:szCs w:val="20"/>
          <w:u w:val="single"/>
        </w:rPr>
        <w:t xml:space="preserve">Signed </w:t>
      </w:r>
      <w:r w:rsidR="00321EA4">
        <w:rPr>
          <w:b/>
          <w:sz w:val="20"/>
          <w:szCs w:val="20"/>
          <w:u w:val="single"/>
        </w:rPr>
        <w:t>Cost Statement</w:t>
      </w:r>
      <w:r>
        <w:rPr>
          <w:b/>
          <w:sz w:val="20"/>
          <w:szCs w:val="20"/>
          <w:u w:val="single"/>
        </w:rPr>
        <w:t>/Accounts</w:t>
      </w:r>
    </w:p>
    <w:p w:rsidR="002B2810" w:rsidRPr="007170E6" w:rsidRDefault="002B2810" w:rsidP="00321EA4">
      <w:pPr>
        <w:spacing w:after="200" w:line="276" w:lineRule="auto"/>
        <w:ind w:left="720"/>
        <w:jc w:val="both"/>
        <w:rPr>
          <w:sz w:val="20"/>
          <w:szCs w:val="20"/>
        </w:rPr>
      </w:pPr>
      <w:r w:rsidRPr="00321EA4">
        <w:rPr>
          <w:sz w:val="20"/>
          <w:szCs w:val="20"/>
        </w:rPr>
        <w:t xml:space="preserve">The Accountant </w:t>
      </w:r>
      <w:r w:rsidR="009F2C52">
        <w:rPr>
          <w:sz w:val="20"/>
          <w:szCs w:val="20"/>
        </w:rPr>
        <w:t xml:space="preserve">reviews the </w:t>
      </w:r>
      <w:r w:rsidR="00F07534">
        <w:rPr>
          <w:sz w:val="20"/>
          <w:szCs w:val="20"/>
        </w:rPr>
        <w:t>final c</w:t>
      </w:r>
      <w:r w:rsidR="00481B0D">
        <w:rPr>
          <w:sz w:val="20"/>
          <w:szCs w:val="20"/>
        </w:rPr>
        <w:t xml:space="preserve">ost statement/s </w:t>
      </w:r>
      <w:r w:rsidR="009F2C52">
        <w:rPr>
          <w:sz w:val="20"/>
          <w:szCs w:val="20"/>
        </w:rPr>
        <w:t xml:space="preserve">prepared by the </w:t>
      </w:r>
      <w:r w:rsidR="004D4FE4">
        <w:rPr>
          <w:sz w:val="20"/>
          <w:szCs w:val="20"/>
        </w:rPr>
        <w:t>Contractor</w:t>
      </w:r>
      <w:r w:rsidR="00F07534">
        <w:rPr>
          <w:sz w:val="20"/>
          <w:szCs w:val="20"/>
        </w:rPr>
        <w:t xml:space="preserve"> in support of the claim for sponsorship funding</w:t>
      </w:r>
      <w:r w:rsidR="009F2C52">
        <w:rPr>
          <w:sz w:val="20"/>
          <w:szCs w:val="20"/>
        </w:rPr>
        <w:t xml:space="preserve"> and </w:t>
      </w:r>
      <w:r w:rsidR="00F07534">
        <w:rPr>
          <w:sz w:val="20"/>
          <w:szCs w:val="20"/>
        </w:rPr>
        <w:t xml:space="preserve">provides </w:t>
      </w:r>
      <w:r w:rsidR="00481B0D">
        <w:rPr>
          <w:sz w:val="20"/>
          <w:szCs w:val="20"/>
        </w:rPr>
        <w:t>an</w:t>
      </w:r>
      <w:r w:rsidRPr="00321EA4">
        <w:rPr>
          <w:sz w:val="20"/>
          <w:szCs w:val="20"/>
        </w:rPr>
        <w:t xml:space="preserve"> </w:t>
      </w:r>
      <w:r w:rsidR="009F2C52">
        <w:rPr>
          <w:sz w:val="20"/>
          <w:szCs w:val="20"/>
        </w:rPr>
        <w:t xml:space="preserve">Independent </w:t>
      </w:r>
      <w:r w:rsidR="00104136" w:rsidRPr="00321EA4">
        <w:rPr>
          <w:sz w:val="20"/>
          <w:szCs w:val="20"/>
        </w:rPr>
        <w:t>Accountant’</w:t>
      </w:r>
      <w:r w:rsidR="00481B0D">
        <w:rPr>
          <w:sz w:val="20"/>
          <w:szCs w:val="20"/>
        </w:rPr>
        <w:t xml:space="preserve">s Report. </w:t>
      </w:r>
      <w:r w:rsidR="00007617">
        <w:rPr>
          <w:sz w:val="20"/>
          <w:szCs w:val="20"/>
        </w:rPr>
        <w:t>The</w:t>
      </w:r>
      <w:r w:rsidR="00A477CF" w:rsidRPr="00321EA4">
        <w:rPr>
          <w:sz w:val="20"/>
          <w:szCs w:val="20"/>
        </w:rPr>
        <w:t xml:space="preserve"> Accountant must sign both the Independent Accountant’s Report and </w:t>
      </w:r>
      <w:r w:rsidR="00650D25" w:rsidRPr="00321EA4">
        <w:rPr>
          <w:sz w:val="20"/>
          <w:szCs w:val="20"/>
        </w:rPr>
        <w:t>sign</w:t>
      </w:r>
      <w:r w:rsidR="00A477CF" w:rsidRPr="00321EA4">
        <w:rPr>
          <w:sz w:val="20"/>
          <w:szCs w:val="20"/>
        </w:rPr>
        <w:t xml:space="preserve"> and/or stamp the </w:t>
      </w:r>
      <w:r w:rsidR="00F07534">
        <w:rPr>
          <w:sz w:val="20"/>
          <w:szCs w:val="20"/>
        </w:rPr>
        <w:t>final cost s</w:t>
      </w:r>
      <w:r w:rsidR="00A477CF" w:rsidRPr="00321EA4">
        <w:rPr>
          <w:sz w:val="20"/>
          <w:szCs w:val="20"/>
        </w:rPr>
        <w:t>tatement</w:t>
      </w:r>
      <w:r w:rsidR="00481B0D">
        <w:rPr>
          <w:sz w:val="20"/>
          <w:szCs w:val="20"/>
        </w:rPr>
        <w:t xml:space="preserve"> and/or </w:t>
      </w:r>
      <w:r w:rsidR="00F07534">
        <w:rPr>
          <w:sz w:val="20"/>
          <w:szCs w:val="20"/>
        </w:rPr>
        <w:t xml:space="preserve">final </w:t>
      </w:r>
      <w:r w:rsidR="00481B0D">
        <w:rPr>
          <w:sz w:val="20"/>
          <w:szCs w:val="20"/>
        </w:rPr>
        <w:t>accounts</w:t>
      </w:r>
      <w:r w:rsidR="00A477CF" w:rsidRPr="00321EA4">
        <w:rPr>
          <w:sz w:val="20"/>
          <w:szCs w:val="20"/>
        </w:rPr>
        <w:t xml:space="preserve">.  </w:t>
      </w:r>
      <w:r w:rsidR="00104136" w:rsidRPr="00321EA4">
        <w:rPr>
          <w:sz w:val="20"/>
          <w:szCs w:val="20"/>
        </w:rPr>
        <w:t>A</w:t>
      </w:r>
      <w:r w:rsidR="00007617">
        <w:rPr>
          <w:sz w:val="20"/>
          <w:szCs w:val="20"/>
        </w:rPr>
        <w:t>n example</w:t>
      </w:r>
      <w:r w:rsidR="00104136" w:rsidRPr="00321EA4">
        <w:rPr>
          <w:sz w:val="20"/>
          <w:szCs w:val="20"/>
        </w:rPr>
        <w:t xml:space="preserve"> </w:t>
      </w:r>
      <w:r w:rsidR="009F2C52">
        <w:rPr>
          <w:sz w:val="20"/>
          <w:szCs w:val="20"/>
        </w:rPr>
        <w:t xml:space="preserve">of the Independent </w:t>
      </w:r>
      <w:r w:rsidR="00104136" w:rsidRPr="00321EA4">
        <w:rPr>
          <w:sz w:val="20"/>
          <w:szCs w:val="20"/>
        </w:rPr>
        <w:t xml:space="preserve">Accountant’s Report </w:t>
      </w:r>
      <w:r w:rsidR="00B950EB" w:rsidRPr="00321EA4">
        <w:rPr>
          <w:sz w:val="20"/>
          <w:szCs w:val="20"/>
        </w:rPr>
        <w:t>is</w:t>
      </w:r>
      <w:r w:rsidRPr="00321EA4">
        <w:rPr>
          <w:sz w:val="20"/>
          <w:szCs w:val="20"/>
        </w:rPr>
        <w:t xml:space="preserve"> </w:t>
      </w:r>
      <w:r w:rsidR="009F2C52">
        <w:rPr>
          <w:sz w:val="20"/>
          <w:szCs w:val="20"/>
        </w:rPr>
        <w:t>provided at</w:t>
      </w:r>
      <w:r w:rsidRPr="00321EA4">
        <w:rPr>
          <w:sz w:val="20"/>
          <w:szCs w:val="20"/>
        </w:rPr>
        <w:t xml:space="preserve"> </w:t>
      </w:r>
      <w:r w:rsidRPr="009305F2">
        <w:rPr>
          <w:b/>
          <w:sz w:val="20"/>
          <w:szCs w:val="20"/>
        </w:rPr>
        <w:t xml:space="preserve">Appendix </w:t>
      </w:r>
      <w:r w:rsidR="00481B0D" w:rsidRPr="009305F2">
        <w:rPr>
          <w:b/>
          <w:sz w:val="20"/>
          <w:szCs w:val="20"/>
        </w:rPr>
        <w:t>Two</w:t>
      </w:r>
      <w:r w:rsidR="003E2622">
        <w:rPr>
          <w:sz w:val="20"/>
          <w:szCs w:val="20"/>
        </w:rPr>
        <w:t xml:space="preserve"> herein and at Appendix C of the CA Ireland Guidance </w:t>
      </w:r>
      <w:r w:rsidR="003E2622" w:rsidRPr="007170E6">
        <w:rPr>
          <w:sz w:val="20"/>
          <w:szCs w:val="20"/>
        </w:rPr>
        <w:t>Document.</w:t>
      </w:r>
    </w:p>
    <w:p w:rsidR="00321EA4" w:rsidRPr="007170E6" w:rsidRDefault="00321EA4" w:rsidP="002C1726">
      <w:pPr>
        <w:pStyle w:val="ListParagraph"/>
        <w:numPr>
          <w:ilvl w:val="0"/>
          <w:numId w:val="19"/>
        </w:numPr>
        <w:spacing w:after="200" w:line="276" w:lineRule="auto"/>
        <w:jc w:val="both"/>
        <w:rPr>
          <w:i/>
          <w:sz w:val="20"/>
          <w:szCs w:val="20"/>
        </w:rPr>
      </w:pPr>
      <w:r w:rsidRPr="007170E6">
        <w:rPr>
          <w:b/>
          <w:sz w:val="20"/>
          <w:szCs w:val="20"/>
          <w:u w:val="single"/>
        </w:rPr>
        <w:t xml:space="preserve">Statement of Compliance by the </w:t>
      </w:r>
      <w:r w:rsidR="004D4FE4" w:rsidRPr="007170E6">
        <w:rPr>
          <w:b/>
          <w:sz w:val="20"/>
          <w:szCs w:val="20"/>
          <w:u w:val="single"/>
        </w:rPr>
        <w:t>Contractor</w:t>
      </w:r>
    </w:p>
    <w:p w:rsidR="002B2810" w:rsidRPr="009305F2" w:rsidRDefault="002B2810" w:rsidP="00321EA4">
      <w:pPr>
        <w:spacing w:after="200" w:line="276" w:lineRule="auto"/>
        <w:ind w:left="720"/>
        <w:jc w:val="both"/>
        <w:rPr>
          <w:i/>
          <w:sz w:val="20"/>
          <w:szCs w:val="20"/>
        </w:rPr>
      </w:pPr>
      <w:r w:rsidRPr="007170E6">
        <w:rPr>
          <w:sz w:val="20"/>
          <w:szCs w:val="20"/>
        </w:rPr>
        <w:t xml:space="preserve">The </w:t>
      </w:r>
      <w:r w:rsidR="004D4FE4" w:rsidRPr="007170E6">
        <w:rPr>
          <w:sz w:val="20"/>
          <w:szCs w:val="20"/>
        </w:rPr>
        <w:t>Contractor</w:t>
      </w:r>
      <w:r w:rsidRPr="007170E6">
        <w:rPr>
          <w:sz w:val="20"/>
          <w:szCs w:val="20"/>
        </w:rPr>
        <w:t xml:space="preserve"> signs a Statemen</w:t>
      </w:r>
      <w:r w:rsidR="009F2C52" w:rsidRPr="007170E6">
        <w:rPr>
          <w:sz w:val="20"/>
          <w:szCs w:val="20"/>
        </w:rPr>
        <w:t>t of Compliance for the BAI.  A</w:t>
      </w:r>
      <w:r w:rsidR="00650D25" w:rsidRPr="007170E6">
        <w:rPr>
          <w:sz w:val="20"/>
          <w:szCs w:val="20"/>
        </w:rPr>
        <w:t xml:space="preserve"> </w:t>
      </w:r>
      <w:r w:rsidRPr="007170E6">
        <w:rPr>
          <w:sz w:val="20"/>
          <w:szCs w:val="20"/>
        </w:rPr>
        <w:t>template</w:t>
      </w:r>
      <w:r w:rsidR="00481B0D" w:rsidRPr="007170E6">
        <w:rPr>
          <w:sz w:val="20"/>
          <w:szCs w:val="20"/>
        </w:rPr>
        <w:t xml:space="preserve"> Statement of Compliance</w:t>
      </w:r>
      <w:r w:rsidRPr="007170E6">
        <w:rPr>
          <w:sz w:val="20"/>
          <w:szCs w:val="20"/>
        </w:rPr>
        <w:t xml:space="preserve"> is </w:t>
      </w:r>
      <w:r w:rsidR="009F2C52" w:rsidRPr="007170E6">
        <w:rPr>
          <w:sz w:val="20"/>
          <w:szCs w:val="20"/>
        </w:rPr>
        <w:t>provided at</w:t>
      </w:r>
      <w:r w:rsidRPr="007170E6">
        <w:rPr>
          <w:sz w:val="20"/>
          <w:szCs w:val="20"/>
        </w:rPr>
        <w:t xml:space="preserve"> </w:t>
      </w:r>
      <w:r w:rsidRPr="007170E6">
        <w:rPr>
          <w:b/>
          <w:sz w:val="20"/>
          <w:szCs w:val="20"/>
        </w:rPr>
        <w:t xml:space="preserve">Appendix </w:t>
      </w:r>
      <w:r w:rsidR="007170E6" w:rsidRPr="007170E6">
        <w:rPr>
          <w:b/>
          <w:sz w:val="20"/>
          <w:szCs w:val="20"/>
        </w:rPr>
        <w:t>Four</w:t>
      </w:r>
      <w:r w:rsidRPr="007170E6">
        <w:rPr>
          <w:sz w:val="20"/>
          <w:szCs w:val="20"/>
        </w:rPr>
        <w:t xml:space="preserve">.  </w:t>
      </w:r>
      <w:r w:rsidR="00F545B6" w:rsidRPr="007170E6">
        <w:rPr>
          <w:sz w:val="20"/>
          <w:szCs w:val="20"/>
        </w:rPr>
        <w:t>This</w:t>
      </w:r>
      <w:r w:rsidRPr="007170E6">
        <w:rPr>
          <w:sz w:val="20"/>
          <w:szCs w:val="20"/>
        </w:rPr>
        <w:t xml:space="preserve"> Statement of Compliance </w:t>
      </w:r>
      <w:r w:rsidR="00F545B6" w:rsidRPr="007170E6">
        <w:rPr>
          <w:sz w:val="20"/>
          <w:szCs w:val="20"/>
        </w:rPr>
        <w:t xml:space="preserve">requires the </w:t>
      </w:r>
      <w:r w:rsidR="004D4FE4" w:rsidRPr="007170E6">
        <w:rPr>
          <w:sz w:val="20"/>
          <w:szCs w:val="20"/>
        </w:rPr>
        <w:t>Contractor</w:t>
      </w:r>
      <w:r w:rsidR="00F545B6" w:rsidRPr="007170E6">
        <w:rPr>
          <w:sz w:val="20"/>
          <w:szCs w:val="20"/>
        </w:rPr>
        <w:t xml:space="preserve"> to put in place</w:t>
      </w:r>
      <w:r w:rsidR="00E57D51" w:rsidRPr="007170E6">
        <w:rPr>
          <w:sz w:val="20"/>
          <w:szCs w:val="20"/>
        </w:rPr>
        <w:t>,</w:t>
      </w:r>
      <w:r w:rsidR="00F545B6" w:rsidRPr="007170E6">
        <w:rPr>
          <w:sz w:val="20"/>
          <w:szCs w:val="20"/>
        </w:rPr>
        <w:t xml:space="preserve"> and ensure compliance with</w:t>
      </w:r>
      <w:r w:rsidR="00E57D51" w:rsidRPr="007170E6">
        <w:rPr>
          <w:sz w:val="20"/>
          <w:szCs w:val="20"/>
        </w:rPr>
        <w:t>,</w:t>
      </w:r>
      <w:r w:rsidR="00F545B6" w:rsidRPr="007170E6">
        <w:rPr>
          <w:sz w:val="20"/>
          <w:szCs w:val="20"/>
        </w:rPr>
        <w:t xml:space="preserve"> </w:t>
      </w:r>
      <w:r w:rsidR="00E57D51" w:rsidRPr="007170E6">
        <w:rPr>
          <w:sz w:val="20"/>
          <w:szCs w:val="20"/>
        </w:rPr>
        <w:t xml:space="preserve">their </w:t>
      </w:r>
      <w:r w:rsidRPr="007170E6">
        <w:rPr>
          <w:sz w:val="20"/>
          <w:szCs w:val="20"/>
        </w:rPr>
        <w:t>own internal controls.</w:t>
      </w:r>
    </w:p>
    <w:bookmarkEnd w:id="0"/>
    <w:p w:rsidR="00481B0D" w:rsidRDefault="00481B0D">
      <w:pPr>
        <w:spacing w:after="200" w:line="276" w:lineRule="auto"/>
        <w:rPr>
          <w:b/>
          <w:sz w:val="20"/>
          <w:szCs w:val="20"/>
        </w:rPr>
      </w:pPr>
      <w:r>
        <w:rPr>
          <w:b/>
          <w:sz w:val="20"/>
          <w:szCs w:val="20"/>
        </w:rPr>
        <w:br w:type="page"/>
      </w:r>
    </w:p>
    <w:p w:rsidR="00500873" w:rsidRPr="00650D25" w:rsidRDefault="00500873" w:rsidP="00650D25">
      <w:pPr>
        <w:spacing w:after="200" w:line="276" w:lineRule="auto"/>
        <w:ind w:left="360"/>
        <w:jc w:val="both"/>
        <w:rPr>
          <w:b/>
          <w:sz w:val="20"/>
          <w:szCs w:val="20"/>
        </w:rPr>
      </w:pPr>
    </w:p>
    <w:p w:rsidR="00487D70" w:rsidRPr="00007617" w:rsidRDefault="00104136" w:rsidP="000A1420">
      <w:pPr>
        <w:pStyle w:val="Heading1"/>
        <w:rPr>
          <w:sz w:val="20"/>
          <w:szCs w:val="20"/>
        </w:rPr>
      </w:pPr>
      <w:bookmarkStart w:id="4" w:name="_Toc497218160"/>
      <w:r w:rsidRPr="00007617">
        <w:rPr>
          <w:sz w:val="20"/>
          <w:szCs w:val="20"/>
        </w:rPr>
        <w:t xml:space="preserve">APPENDIX </w:t>
      </w:r>
      <w:r w:rsidR="00FE5051" w:rsidRPr="00007617">
        <w:rPr>
          <w:sz w:val="20"/>
          <w:szCs w:val="20"/>
        </w:rPr>
        <w:t>ONE</w:t>
      </w:r>
      <w:r w:rsidR="00594883">
        <w:rPr>
          <w:sz w:val="20"/>
          <w:szCs w:val="20"/>
        </w:rPr>
        <w:t xml:space="preserve"> –</w:t>
      </w:r>
      <w:r w:rsidR="00C34D53">
        <w:rPr>
          <w:sz w:val="20"/>
          <w:szCs w:val="20"/>
        </w:rPr>
        <w:t xml:space="preserve">MODEL </w:t>
      </w:r>
      <w:r w:rsidR="00594883">
        <w:rPr>
          <w:sz w:val="20"/>
          <w:szCs w:val="20"/>
        </w:rPr>
        <w:t>TERMS OF ENGAGEMENT</w:t>
      </w:r>
      <w:bookmarkEnd w:id="4"/>
    </w:p>
    <w:p w:rsidR="00456B20" w:rsidRPr="006A73D3" w:rsidRDefault="00456B20" w:rsidP="00456B20">
      <w:pPr>
        <w:shd w:val="clear" w:color="auto" w:fill="FFFFFF"/>
        <w:tabs>
          <w:tab w:val="left" w:pos="567"/>
        </w:tabs>
        <w:spacing w:line="300" w:lineRule="atLeast"/>
        <w:jc w:val="both"/>
        <w:rPr>
          <w:b/>
          <w:sz w:val="20"/>
          <w:szCs w:val="20"/>
          <w:lang w:eastAsia="en-IE"/>
        </w:rPr>
      </w:pPr>
      <w:r w:rsidRPr="006A73D3">
        <w:rPr>
          <w:b/>
          <w:i/>
          <w:sz w:val="20"/>
          <w:szCs w:val="20"/>
          <w:lang w:eastAsia="en-IE"/>
        </w:rPr>
        <w:t xml:space="preserve">An agreement between a </w:t>
      </w:r>
      <w:r w:rsidR="004D4FE4">
        <w:rPr>
          <w:b/>
          <w:i/>
          <w:sz w:val="20"/>
          <w:szCs w:val="20"/>
          <w:lang w:eastAsia="en-IE"/>
        </w:rPr>
        <w:t>contractor</w:t>
      </w:r>
      <w:r w:rsidRPr="006A73D3">
        <w:rPr>
          <w:b/>
          <w:i/>
          <w:sz w:val="20"/>
          <w:szCs w:val="20"/>
          <w:lang w:eastAsia="en-IE"/>
        </w:rPr>
        <w:t xml:space="preserve">, its reporting accountants and </w:t>
      </w:r>
      <w:r w:rsidR="006A73D3" w:rsidRPr="006A73D3">
        <w:rPr>
          <w:b/>
          <w:i/>
          <w:sz w:val="20"/>
          <w:szCs w:val="20"/>
          <w:lang w:eastAsia="en-IE"/>
        </w:rPr>
        <w:t xml:space="preserve">the </w:t>
      </w:r>
      <w:r w:rsidRPr="006A73D3">
        <w:rPr>
          <w:b/>
          <w:i/>
          <w:sz w:val="20"/>
          <w:szCs w:val="20"/>
          <w:lang w:eastAsia="en-IE"/>
        </w:rPr>
        <w:t xml:space="preserve">Broadcasting Authority of Ireland on these terms is formed when the accountant signs </w:t>
      </w:r>
      <w:r w:rsidR="00007617" w:rsidRPr="006A73D3">
        <w:rPr>
          <w:b/>
          <w:i/>
          <w:sz w:val="20"/>
          <w:szCs w:val="20"/>
          <w:lang w:eastAsia="en-IE"/>
        </w:rPr>
        <w:t>and submits a report as set out in these Terms.</w:t>
      </w:r>
    </w:p>
    <w:p w:rsidR="00456B20" w:rsidRPr="00456B20" w:rsidRDefault="00456B20" w:rsidP="00456B20">
      <w:pPr>
        <w:shd w:val="clear" w:color="auto" w:fill="FFFFFF"/>
        <w:tabs>
          <w:tab w:val="left" w:pos="567"/>
        </w:tabs>
        <w:spacing w:line="300" w:lineRule="atLeast"/>
        <w:jc w:val="both"/>
        <w:rPr>
          <w:sz w:val="20"/>
          <w:szCs w:val="20"/>
          <w:lang w:eastAsia="en-IE"/>
        </w:rPr>
      </w:pPr>
    </w:p>
    <w:p w:rsidR="00456B20" w:rsidRDefault="00456B20" w:rsidP="00456B20">
      <w:pPr>
        <w:shd w:val="clear" w:color="auto" w:fill="FFFFFF"/>
        <w:tabs>
          <w:tab w:val="left" w:pos="567"/>
        </w:tabs>
        <w:spacing w:line="300" w:lineRule="atLeast"/>
        <w:jc w:val="both"/>
        <w:rPr>
          <w:b/>
          <w:sz w:val="20"/>
          <w:szCs w:val="20"/>
          <w:lang w:eastAsia="en-IE"/>
        </w:rPr>
      </w:pPr>
      <w:r w:rsidRPr="00456B20">
        <w:rPr>
          <w:b/>
          <w:sz w:val="20"/>
          <w:szCs w:val="20"/>
          <w:lang w:eastAsia="en-IE"/>
        </w:rPr>
        <w:t>In these terms of engagement:</w:t>
      </w:r>
    </w:p>
    <w:p w:rsidR="006A73D3" w:rsidRPr="00456B20" w:rsidRDefault="006A73D3" w:rsidP="00456B20">
      <w:pPr>
        <w:shd w:val="clear" w:color="auto" w:fill="FFFFFF"/>
        <w:tabs>
          <w:tab w:val="left" w:pos="567"/>
        </w:tabs>
        <w:spacing w:line="300" w:lineRule="atLeast"/>
        <w:jc w:val="both"/>
        <w:rPr>
          <w:b/>
          <w:sz w:val="20"/>
          <w:szCs w:val="20"/>
          <w:lang w:eastAsia="en-IE"/>
        </w:rPr>
      </w:pPr>
    </w:p>
    <w:p w:rsidR="00456B20" w:rsidRDefault="00F07534" w:rsidP="00456B20">
      <w:pPr>
        <w:shd w:val="clear" w:color="auto" w:fill="FFFFFF"/>
        <w:tabs>
          <w:tab w:val="left" w:pos="567"/>
        </w:tabs>
        <w:spacing w:line="300" w:lineRule="atLeast"/>
        <w:jc w:val="both"/>
        <w:rPr>
          <w:b/>
          <w:sz w:val="20"/>
          <w:szCs w:val="20"/>
          <w:lang w:eastAsia="en-IE"/>
        </w:rPr>
      </w:pPr>
      <w:r w:rsidRPr="00F07534">
        <w:rPr>
          <w:b/>
          <w:color w:val="FF0000"/>
          <w:sz w:val="20"/>
          <w:szCs w:val="20"/>
          <w:lang w:eastAsia="en-IE"/>
        </w:rPr>
        <w:t>[Insert name of Contractor],</w:t>
      </w:r>
      <w:r>
        <w:rPr>
          <w:b/>
          <w:sz w:val="20"/>
          <w:szCs w:val="20"/>
          <w:lang w:eastAsia="en-IE"/>
        </w:rPr>
        <w:t xml:space="preserve"> hereinafter referred to the </w:t>
      </w:r>
      <w:r w:rsidR="00456B20" w:rsidRPr="00456B20">
        <w:rPr>
          <w:b/>
          <w:sz w:val="20"/>
          <w:szCs w:val="20"/>
          <w:lang w:eastAsia="en-IE"/>
        </w:rPr>
        <w:t>“</w:t>
      </w:r>
      <w:r w:rsidR="004D4FE4">
        <w:rPr>
          <w:b/>
          <w:sz w:val="20"/>
          <w:szCs w:val="20"/>
          <w:lang w:eastAsia="en-IE"/>
        </w:rPr>
        <w:t>Contractor</w:t>
      </w:r>
      <w:r w:rsidR="00456B20" w:rsidRPr="00456B20">
        <w:rPr>
          <w:b/>
          <w:sz w:val="20"/>
          <w:szCs w:val="20"/>
          <w:lang w:eastAsia="en-IE"/>
        </w:rPr>
        <w:t xml:space="preserve">” refers to the </w:t>
      </w:r>
      <w:r w:rsidR="00F545B6">
        <w:rPr>
          <w:b/>
          <w:sz w:val="20"/>
          <w:szCs w:val="20"/>
          <w:lang w:eastAsia="en-IE"/>
        </w:rPr>
        <w:t>person who</w:t>
      </w:r>
      <w:r>
        <w:rPr>
          <w:b/>
          <w:sz w:val="20"/>
          <w:szCs w:val="20"/>
          <w:lang w:eastAsia="en-IE"/>
        </w:rPr>
        <w:t xml:space="preserve"> has applied for </w:t>
      </w:r>
      <w:r w:rsidR="00F545B6">
        <w:rPr>
          <w:b/>
          <w:sz w:val="20"/>
          <w:szCs w:val="20"/>
          <w:lang w:eastAsia="en-IE"/>
        </w:rPr>
        <w:t>sponsorship funding under the BAI Sponsorship Scheme</w:t>
      </w:r>
      <w:r>
        <w:rPr>
          <w:b/>
          <w:sz w:val="20"/>
          <w:szCs w:val="20"/>
          <w:lang w:eastAsia="en-IE"/>
        </w:rPr>
        <w:t xml:space="preserve"> and who has entered into the Sponsorship Contract with the BAI dated the [ </w:t>
      </w:r>
      <w:proofErr w:type="gramStart"/>
      <w:r>
        <w:rPr>
          <w:b/>
          <w:sz w:val="20"/>
          <w:szCs w:val="20"/>
          <w:lang w:eastAsia="en-IE"/>
        </w:rPr>
        <w:t xml:space="preserve">  ]</w:t>
      </w:r>
      <w:proofErr w:type="gramEnd"/>
      <w:r>
        <w:rPr>
          <w:b/>
          <w:sz w:val="20"/>
          <w:szCs w:val="20"/>
          <w:lang w:eastAsia="en-IE"/>
        </w:rPr>
        <w:t xml:space="preserve"> d</w:t>
      </w:r>
      <w:r w:rsidR="00362772">
        <w:rPr>
          <w:b/>
          <w:sz w:val="20"/>
          <w:szCs w:val="20"/>
          <w:lang w:eastAsia="en-IE"/>
        </w:rPr>
        <w:t>ay of [                   ] 2018</w:t>
      </w:r>
      <w:r w:rsidR="00F545B6">
        <w:rPr>
          <w:b/>
          <w:sz w:val="20"/>
          <w:szCs w:val="20"/>
          <w:lang w:eastAsia="en-IE"/>
        </w:rPr>
        <w:t xml:space="preserve">. </w:t>
      </w:r>
    </w:p>
    <w:p w:rsidR="006A73D3" w:rsidRPr="00456B20" w:rsidRDefault="006A73D3" w:rsidP="00456B20">
      <w:pPr>
        <w:shd w:val="clear" w:color="auto" w:fill="FFFFFF"/>
        <w:tabs>
          <w:tab w:val="left" w:pos="567"/>
        </w:tabs>
        <w:spacing w:line="300" w:lineRule="atLeast"/>
        <w:jc w:val="both"/>
        <w:rPr>
          <w:b/>
          <w:sz w:val="20"/>
          <w:szCs w:val="20"/>
          <w:lang w:eastAsia="en-IE"/>
        </w:rPr>
      </w:pPr>
    </w:p>
    <w:p w:rsidR="00456B20" w:rsidRDefault="00F545B6" w:rsidP="00456B20">
      <w:pPr>
        <w:shd w:val="clear" w:color="auto" w:fill="FFFFFF"/>
        <w:tabs>
          <w:tab w:val="left" w:pos="567"/>
        </w:tabs>
        <w:spacing w:line="300" w:lineRule="atLeast"/>
        <w:jc w:val="both"/>
        <w:rPr>
          <w:b/>
          <w:sz w:val="20"/>
          <w:szCs w:val="20"/>
          <w:lang w:eastAsia="en-IE"/>
        </w:rPr>
      </w:pPr>
      <w:r>
        <w:rPr>
          <w:b/>
          <w:sz w:val="20"/>
          <w:szCs w:val="20"/>
          <w:lang w:eastAsia="en-IE"/>
        </w:rPr>
        <w:t>“The A</w:t>
      </w:r>
      <w:r w:rsidR="00456B20" w:rsidRPr="00456B20">
        <w:rPr>
          <w:b/>
          <w:sz w:val="20"/>
          <w:szCs w:val="20"/>
          <w:lang w:eastAsia="en-IE"/>
        </w:rPr>
        <w:t xml:space="preserve">ccountant” refers to the </w:t>
      </w:r>
      <w:r w:rsidR="004D4FE4">
        <w:rPr>
          <w:b/>
          <w:sz w:val="20"/>
          <w:szCs w:val="20"/>
          <w:lang w:eastAsia="en-IE"/>
        </w:rPr>
        <w:t>Contractor</w:t>
      </w:r>
      <w:r w:rsidR="00C66D4F">
        <w:rPr>
          <w:b/>
          <w:sz w:val="20"/>
          <w:szCs w:val="20"/>
          <w:lang w:eastAsia="en-IE"/>
        </w:rPr>
        <w:t>’s</w:t>
      </w:r>
      <w:r w:rsidR="00456B20" w:rsidRPr="00456B20">
        <w:rPr>
          <w:b/>
          <w:sz w:val="20"/>
          <w:szCs w:val="20"/>
          <w:lang w:eastAsia="en-IE"/>
        </w:rPr>
        <w:t xml:space="preserve"> i</w:t>
      </w:r>
      <w:r w:rsidR="004D0053">
        <w:rPr>
          <w:b/>
          <w:sz w:val="20"/>
          <w:szCs w:val="20"/>
          <w:lang w:eastAsia="en-IE"/>
        </w:rPr>
        <w:t>ndependent reporting accountant.</w:t>
      </w:r>
    </w:p>
    <w:p w:rsidR="006A73D3" w:rsidRDefault="006A73D3" w:rsidP="00456B20">
      <w:pPr>
        <w:shd w:val="clear" w:color="auto" w:fill="FFFFFF"/>
        <w:tabs>
          <w:tab w:val="left" w:pos="567"/>
        </w:tabs>
        <w:spacing w:line="300" w:lineRule="atLeast"/>
        <w:jc w:val="both"/>
        <w:rPr>
          <w:b/>
          <w:sz w:val="20"/>
          <w:szCs w:val="20"/>
          <w:lang w:eastAsia="en-IE"/>
        </w:rPr>
      </w:pPr>
    </w:p>
    <w:p w:rsidR="00456B20" w:rsidRDefault="006A73D3" w:rsidP="00456B20">
      <w:pPr>
        <w:shd w:val="clear" w:color="auto" w:fill="FFFFFF"/>
        <w:tabs>
          <w:tab w:val="left" w:pos="567"/>
        </w:tabs>
        <w:spacing w:line="300" w:lineRule="atLeast"/>
        <w:jc w:val="both"/>
        <w:rPr>
          <w:b/>
          <w:sz w:val="20"/>
          <w:szCs w:val="20"/>
          <w:lang w:eastAsia="en-IE"/>
        </w:rPr>
      </w:pPr>
      <w:r>
        <w:rPr>
          <w:b/>
          <w:sz w:val="20"/>
          <w:szCs w:val="20"/>
          <w:lang w:eastAsia="en-IE"/>
        </w:rPr>
        <w:t>“The BAI” refers to the sponsoring body, the Broadcasting Authority of Ireland</w:t>
      </w:r>
      <w:r w:rsidR="00F07534">
        <w:rPr>
          <w:b/>
          <w:sz w:val="20"/>
          <w:szCs w:val="20"/>
          <w:lang w:eastAsia="en-IE"/>
        </w:rPr>
        <w:t xml:space="preserve"> who has entered into the Sponsorship Contract with the Contractor dated the [   ] d</w:t>
      </w:r>
      <w:r w:rsidR="00362772">
        <w:rPr>
          <w:b/>
          <w:sz w:val="20"/>
          <w:szCs w:val="20"/>
          <w:lang w:eastAsia="en-IE"/>
        </w:rPr>
        <w:t>ay of [                   ] 2018</w:t>
      </w:r>
      <w:r w:rsidR="00F07534">
        <w:rPr>
          <w:b/>
          <w:sz w:val="20"/>
          <w:szCs w:val="20"/>
          <w:lang w:eastAsia="en-IE"/>
        </w:rPr>
        <w:t>.</w:t>
      </w:r>
    </w:p>
    <w:p w:rsidR="00F07534" w:rsidRPr="00456B20" w:rsidRDefault="00F07534" w:rsidP="00456B20">
      <w:pPr>
        <w:shd w:val="clear" w:color="auto" w:fill="FFFFFF"/>
        <w:tabs>
          <w:tab w:val="left" w:pos="567"/>
        </w:tabs>
        <w:spacing w:line="300" w:lineRule="atLeast"/>
        <w:jc w:val="both"/>
        <w:rPr>
          <w:sz w:val="20"/>
          <w:szCs w:val="20"/>
          <w:lang w:eastAsia="en-IE"/>
        </w:rPr>
      </w:pPr>
    </w:p>
    <w:p w:rsidR="00456B20" w:rsidRPr="00456B20" w:rsidRDefault="00456B20" w:rsidP="00456B20">
      <w:pPr>
        <w:shd w:val="clear" w:color="auto" w:fill="FFFFFF"/>
        <w:tabs>
          <w:tab w:val="left" w:pos="567"/>
        </w:tabs>
        <w:spacing w:line="300" w:lineRule="atLeast"/>
        <w:jc w:val="both"/>
        <w:rPr>
          <w:sz w:val="20"/>
          <w:szCs w:val="20"/>
          <w:lang w:eastAsia="en-IE"/>
        </w:rPr>
      </w:pPr>
      <w:r w:rsidRPr="00456B20">
        <w:rPr>
          <w:b/>
          <w:sz w:val="20"/>
          <w:szCs w:val="20"/>
          <w:lang w:eastAsia="en-IE"/>
        </w:rPr>
        <w:t>1</w:t>
      </w:r>
      <w:r w:rsidRPr="00456B20">
        <w:rPr>
          <w:b/>
          <w:sz w:val="20"/>
          <w:szCs w:val="20"/>
          <w:lang w:eastAsia="en-IE"/>
        </w:rPr>
        <w:tab/>
        <w:t>Introduction</w:t>
      </w:r>
    </w:p>
    <w:p w:rsidR="00456B20" w:rsidRPr="00456B20" w:rsidRDefault="00456B20" w:rsidP="00456B20">
      <w:pPr>
        <w:shd w:val="clear" w:color="auto" w:fill="FFFFFF"/>
        <w:tabs>
          <w:tab w:val="left" w:pos="567"/>
        </w:tabs>
        <w:spacing w:line="300" w:lineRule="atLeast"/>
        <w:jc w:val="both"/>
        <w:rPr>
          <w:sz w:val="20"/>
          <w:szCs w:val="20"/>
          <w:lang w:eastAsia="en-IE"/>
        </w:rPr>
      </w:pPr>
    </w:p>
    <w:p w:rsidR="00456B20" w:rsidRPr="00456B20" w:rsidRDefault="00F07534" w:rsidP="00456B20">
      <w:pPr>
        <w:shd w:val="clear" w:color="auto" w:fill="FFFFFF"/>
        <w:tabs>
          <w:tab w:val="left" w:pos="567"/>
        </w:tabs>
        <w:spacing w:line="300" w:lineRule="atLeast"/>
        <w:jc w:val="both"/>
        <w:rPr>
          <w:sz w:val="20"/>
          <w:szCs w:val="20"/>
          <w:lang w:eastAsia="en-IE"/>
        </w:rPr>
      </w:pPr>
      <w:r w:rsidRPr="00F07534">
        <w:rPr>
          <w:sz w:val="20"/>
          <w:szCs w:val="20"/>
          <w:lang w:eastAsia="en-IE"/>
        </w:rPr>
        <w:t xml:space="preserve">The </w:t>
      </w:r>
      <w:r>
        <w:rPr>
          <w:sz w:val="20"/>
          <w:szCs w:val="20"/>
          <w:lang w:eastAsia="en-IE"/>
        </w:rPr>
        <w:t xml:space="preserve">Contractor </w:t>
      </w:r>
      <w:r w:rsidR="00456B20" w:rsidRPr="00456B20">
        <w:rPr>
          <w:sz w:val="20"/>
          <w:szCs w:val="20"/>
          <w:lang w:eastAsia="en-IE"/>
        </w:rPr>
        <w:t>is required to submit to the Broadcasting Authority of Ireland (BAI</w:t>
      </w:r>
      <w:r w:rsidR="007170E6">
        <w:rPr>
          <w:sz w:val="20"/>
          <w:szCs w:val="20"/>
          <w:lang w:eastAsia="en-IE"/>
        </w:rPr>
        <w:t>) reports as set out in Clause 4</w:t>
      </w:r>
      <w:r w:rsidR="00456B20" w:rsidRPr="00456B20">
        <w:rPr>
          <w:sz w:val="20"/>
          <w:szCs w:val="20"/>
          <w:lang w:eastAsia="en-IE"/>
        </w:rPr>
        <w:t xml:space="preserve"> below that are also signed by an accountant to provide independent assurance. These terms of engagement set out the basis on which the accountant will sign the report.</w:t>
      </w:r>
    </w:p>
    <w:p w:rsidR="00456B20" w:rsidRPr="00456B20" w:rsidRDefault="00456B20" w:rsidP="00456B20">
      <w:pPr>
        <w:shd w:val="clear" w:color="auto" w:fill="FFFFFF"/>
        <w:tabs>
          <w:tab w:val="left" w:pos="567"/>
        </w:tabs>
        <w:spacing w:line="300" w:lineRule="atLeast"/>
        <w:jc w:val="both"/>
        <w:rPr>
          <w:sz w:val="20"/>
          <w:szCs w:val="20"/>
          <w:lang w:eastAsia="en-IE"/>
        </w:rPr>
      </w:pPr>
    </w:p>
    <w:p w:rsidR="00456B20" w:rsidRPr="00456B20" w:rsidRDefault="00456B20" w:rsidP="00456B20">
      <w:pPr>
        <w:shd w:val="clear" w:color="auto" w:fill="FFFFFF"/>
        <w:tabs>
          <w:tab w:val="left" w:pos="567"/>
        </w:tabs>
        <w:spacing w:line="300" w:lineRule="atLeast"/>
        <w:jc w:val="both"/>
        <w:rPr>
          <w:b/>
          <w:sz w:val="20"/>
          <w:szCs w:val="20"/>
          <w:lang w:eastAsia="en-IE"/>
        </w:rPr>
      </w:pPr>
      <w:r w:rsidRPr="00456B20">
        <w:rPr>
          <w:b/>
          <w:sz w:val="20"/>
          <w:szCs w:val="20"/>
          <w:lang w:eastAsia="en-IE"/>
        </w:rPr>
        <w:t>2</w:t>
      </w:r>
      <w:r w:rsidRPr="00456B20">
        <w:rPr>
          <w:b/>
          <w:sz w:val="20"/>
          <w:szCs w:val="20"/>
          <w:lang w:eastAsia="en-IE"/>
        </w:rPr>
        <w:tab/>
        <w:t xml:space="preserve">The </w:t>
      </w:r>
      <w:r w:rsidR="004D4FE4">
        <w:rPr>
          <w:b/>
          <w:sz w:val="20"/>
          <w:szCs w:val="20"/>
          <w:lang w:eastAsia="en-IE"/>
        </w:rPr>
        <w:t>Contractor</w:t>
      </w:r>
      <w:r w:rsidR="00F976DC" w:rsidRPr="00C66D4F">
        <w:rPr>
          <w:b/>
          <w:sz w:val="20"/>
          <w:szCs w:val="20"/>
          <w:lang w:eastAsia="en-IE"/>
        </w:rPr>
        <w:t xml:space="preserve">’s </w:t>
      </w:r>
      <w:r w:rsidRPr="00C66D4F">
        <w:rPr>
          <w:b/>
          <w:sz w:val="20"/>
          <w:szCs w:val="20"/>
          <w:lang w:eastAsia="en-IE"/>
        </w:rPr>
        <w:t>responsibilities</w:t>
      </w:r>
    </w:p>
    <w:p w:rsidR="00456B20" w:rsidRPr="00456B20" w:rsidRDefault="00456B20" w:rsidP="00456B20">
      <w:pPr>
        <w:shd w:val="clear" w:color="auto" w:fill="FFFFFF"/>
        <w:tabs>
          <w:tab w:val="left" w:pos="567"/>
        </w:tabs>
        <w:spacing w:line="300" w:lineRule="atLeast"/>
        <w:jc w:val="both"/>
        <w:rPr>
          <w:sz w:val="20"/>
          <w:szCs w:val="20"/>
          <w:lang w:eastAsia="en-IE"/>
        </w:rPr>
      </w:pPr>
      <w:r w:rsidRPr="00456B20">
        <w:rPr>
          <w:b/>
          <w:sz w:val="20"/>
          <w:szCs w:val="20"/>
          <w:lang w:eastAsia="en-IE"/>
        </w:rPr>
        <w:tab/>
      </w:r>
      <w:r w:rsidRPr="00456B20">
        <w:rPr>
          <w:sz w:val="20"/>
          <w:szCs w:val="20"/>
          <w:lang w:eastAsia="en-IE"/>
        </w:rPr>
        <w:t xml:space="preserve"> </w:t>
      </w: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
        <w:gridCol w:w="8004"/>
      </w:tblGrid>
      <w:tr w:rsidR="00456B20" w:rsidRPr="0086432F" w:rsidTr="00456B20">
        <w:tc>
          <w:tcPr>
            <w:tcW w:w="567" w:type="dxa"/>
          </w:tcPr>
          <w:p w:rsidR="00456B20" w:rsidRPr="0086432F" w:rsidRDefault="00456B20" w:rsidP="00456B20">
            <w:pPr>
              <w:tabs>
                <w:tab w:val="left" w:pos="567"/>
              </w:tabs>
              <w:spacing w:line="300" w:lineRule="atLeast"/>
              <w:jc w:val="both"/>
              <w:rPr>
                <w:b/>
                <w:sz w:val="20"/>
                <w:szCs w:val="20"/>
                <w:lang w:eastAsia="en-IE"/>
              </w:rPr>
            </w:pPr>
            <w:r w:rsidRPr="0086432F">
              <w:rPr>
                <w:b/>
                <w:sz w:val="20"/>
                <w:szCs w:val="20"/>
                <w:lang w:eastAsia="en-IE"/>
              </w:rPr>
              <w:t>2.1</w:t>
            </w:r>
          </w:p>
        </w:tc>
        <w:tc>
          <w:tcPr>
            <w:tcW w:w="8334" w:type="dxa"/>
          </w:tcPr>
          <w:p w:rsidR="00456B20" w:rsidRPr="0086432F" w:rsidRDefault="00F07534" w:rsidP="002F451A">
            <w:pPr>
              <w:tabs>
                <w:tab w:val="left" w:pos="567"/>
              </w:tabs>
              <w:spacing w:line="300" w:lineRule="atLeast"/>
              <w:jc w:val="both"/>
              <w:rPr>
                <w:sz w:val="20"/>
                <w:szCs w:val="20"/>
                <w:lang w:eastAsia="en-IE"/>
              </w:rPr>
            </w:pPr>
            <w:r w:rsidRPr="0086432F">
              <w:rPr>
                <w:sz w:val="20"/>
                <w:szCs w:val="20"/>
                <w:lang w:eastAsia="en-IE"/>
              </w:rPr>
              <w:t xml:space="preserve">The Contractor </w:t>
            </w:r>
            <w:r w:rsidR="00456B20" w:rsidRPr="0086432F">
              <w:rPr>
                <w:sz w:val="20"/>
                <w:szCs w:val="20"/>
                <w:lang w:eastAsia="en-IE"/>
              </w:rPr>
              <w:t xml:space="preserve">is responsible for the completeness and accuracy of the </w:t>
            </w:r>
            <w:r w:rsidR="00075561" w:rsidRPr="0086432F">
              <w:rPr>
                <w:sz w:val="20"/>
                <w:szCs w:val="20"/>
                <w:lang w:eastAsia="en-IE"/>
              </w:rPr>
              <w:t xml:space="preserve">financial information provided in support of the </w:t>
            </w:r>
            <w:r w:rsidR="002F451A" w:rsidRPr="0086432F">
              <w:rPr>
                <w:sz w:val="20"/>
                <w:szCs w:val="20"/>
                <w:lang w:eastAsia="en-IE"/>
              </w:rPr>
              <w:t>claim</w:t>
            </w:r>
            <w:r w:rsidR="00075561" w:rsidRPr="0086432F">
              <w:rPr>
                <w:sz w:val="20"/>
                <w:szCs w:val="20"/>
                <w:lang w:eastAsia="en-IE"/>
              </w:rPr>
              <w:t xml:space="preserve"> for sponsorship funding</w:t>
            </w:r>
            <w:r w:rsidR="00456B20" w:rsidRPr="0086432F">
              <w:rPr>
                <w:sz w:val="20"/>
                <w:szCs w:val="20"/>
                <w:lang w:eastAsia="en-IE"/>
              </w:rPr>
              <w:t xml:space="preserve"> and for full compliance with all terms of the </w:t>
            </w:r>
            <w:r w:rsidR="00075561" w:rsidRPr="0086432F">
              <w:rPr>
                <w:sz w:val="20"/>
                <w:szCs w:val="20"/>
                <w:lang w:eastAsia="en-IE"/>
              </w:rPr>
              <w:t>Sponsorship Contract</w:t>
            </w:r>
            <w:r w:rsidR="00456B20" w:rsidRPr="0086432F">
              <w:rPr>
                <w:sz w:val="20"/>
                <w:szCs w:val="20"/>
                <w:lang w:eastAsia="en-IE"/>
              </w:rPr>
              <w:t xml:space="preserve">. </w:t>
            </w:r>
            <w:r w:rsidR="0086432F" w:rsidRPr="0086432F">
              <w:rPr>
                <w:sz w:val="20"/>
                <w:szCs w:val="20"/>
                <w:lang w:eastAsia="en-IE"/>
              </w:rPr>
              <w:t xml:space="preserve"> The Contractor </w:t>
            </w:r>
            <w:r w:rsidR="00456B20" w:rsidRPr="0086432F">
              <w:rPr>
                <w:sz w:val="20"/>
                <w:szCs w:val="20"/>
                <w:lang w:eastAsia="en-IE"/>
              </w:rPr>
              <w:t>is responsible for producing the (</w:t>
            </w:r>
            <w:r w:rsidR="00456B20" w:rsidRPr="0086432F">
              <w:rPr>
                <w:i/>
                <w:sz w:val="20"/>
                <w:szCs w:val="20"/>
                <w:lang w:eastAsia="en-IE"/>
              </w:rPr>
              <w:t>data</w:t>
            </w:r>
            <w:r w:rsidR="00456B20" w:rsidRPr="0086432F">
              <w:rPr>
                <w:sz w:val="20"/>
                <w:szCs w:val="20"/>
                <w:lang w:eastAsia="en-IE"/>
              </w:rPr>
              <w:t xml:space="preserve">), maintaining proper records complying with terms of any legislation or regulatory requirements and the BAI’s terms and conditions of </w:t>
            </w:r>
            <w:r w:rsidR="00075561" w:rsidRPr="0086432F">
              <w:rPr>
                <w:sz w:val="20"/>
                <w:szCs w:val="20"/>
                <w:lang w:eastAsia="en-IE"/>
              </w:rPr>
              <w:t>sponsorship (</w:t>
            </w:r>
            <w:r w:rsidR="00456B20" w:rsidRPr="0086432F">
              <w:rPr>
                <w:sz w:val="20"/>
                <w:szCs w:val="20"/>
                <w:lang w:eastAsia="en-IE"/>
              </w:rPr>
              <w:t xml:space="preserve">“the </w:t>
            </w:r>
            <w:r w:rsidR="00075561" w:rsidRPr="0086432F">
              <w:rPr>
                <w:sz w:val="20"/>
                <w:szCs w:val="20"/>
                <w:lang w:eastAsia="en-IE"/>
              </w:rPr>
              <w:t xml:space="preserve">sponsorship </w:t>
            </w:r>
            <w:r w:rsidR="00456B20" w:rsidRPr="0086432F">
              <w:rPr>
                <w:sz w:val="20"/>
                <w:szCs w:val="20"/>
                <w:lang w:eastAsia="en-IE"/>
              </w:rPr>
              <w:t xml:space="preserve">conditions”) and providing relevant information to the BAI on a basis in accordance with the requirements of the </w:t>
            </w:r>
            <w:r w:rsidR="00075561" w:rsidRPr="0086432F">
              <w:rPr>
                <w:sz w:val="20"/>
                <w:szCs w:val="20"/>
                <w:lang w:eastAsia="en-IE"/>
              </w:rPr>
              <w:t>sponsorship</w:t>
            </w:r>
            <w:r w:rsidR="00456B20" w:rsidRPr="0086432F">
              <w:rPr>
                <w:sz w:val="20"/>
                <w:szCs w:val="20"/>
                <w:lang w:eastAsia="en-IE"/>
              </w:rPr>
              <w:t xml:space="preserve"> conditions. </w:t>
            </w:r>
            <w:r w:rsidR="0086432F" w:rsidRPr="0086432F">
              <w:rPr>
                <w:sz w:val="20"/>
                <w:szCs w:val="20"/>
                <w:lang w:eastAsia="en-IE"/>
              </w:rPr>
              <w:t xml:space="preserve">The Contractor </w:t>
            </w:r>
            <w:r w:rsidR="00456B20" w:rsidRPr="0086432F">
              <w:rPr>
                <w:sz w:val="20"/>
                <w:szCs w:val="20"/>
                <w:lang w:eastAsia="en-IE"/>
              </w:rPr>
              <w:t>is responsible for ensuring that the non-financial records can be reconciled to the financial records.</w:t>
            </w:r>
          </w:p>
        </w:tc>
      </w:tr>
      <w:tr w:rsidR="00456B20" w:rsidRPr="0086432F" w:rsidTr="00456B20">
        <w:tc>
          <w:tcPr>
            <w:tcW w:w="567" w:type="dxa"/>
          </w:tcPr>
          <w:p w:rsidR="00456B20" w:rsidRPr="0086432F" w:rsidRDefault="00456B20" w:rsidP="00456B20">
            <w:pPr>
              <w:tabs>
                <w:tab w:val="left" w:pos="567"/>
              </w:tabs>
              <w:spacing w:line="300" w:lineRule="atLeast"/>
              <w:jc w:val="both"/>
              <w:rPr>
                <w:b/>
                <w:sz w:val="20"/>
                <w:szCs w:val="20"/>
                <w:lang w:eastAsia="en-IE"/>
              </w:rPr>
            </w:pPr>
            <w:r w:rsidRPr="0086432F">
              <w:rPr>
                <w:b/>
                <w:sz w:val="20"/>
                <w:szCs w:val="20"/>
                <w:lang w:eastAsia="en-IE"/>
              </w:rPr>
              <w:t>2.2</w:t>
            </w:r>
          </w:p>
        </w:tc>
        <w:tc>
          <w:tcPr>
            <w:tcW w:w="8334" w:type="dxa"/>
          </w:tcPr>
          <w:p w:rsidR="00456B20" w:rsidRPr="0086432F" w:rsidRDefault="00456B20" w:rsidP="0086432F">
            <w:pPr>
              <w:tabs>
                <w:tab w:val="left" w:pos="567"/>
              </w:tabs>
              <w:spacing w:line="300" w:lineRule="atLeast"/>
              <w:jc w:val="both"/>
              <w:rPr>
                <w:sz w:val="20"/>
                <w:szCs w:val="20"/>
                <w:lang w:eastAsia="en-IE"/>
              </w:rPr>
            </w:pPr>
            <w:r w:rsidRPr="0086432F">
              <w:rPr>
                <w:sz w:val="20"/>
                <w:szCs w:val="20"/>
                <w:lang w:eastAsia="en-IE"/>
              </w:rPr>
              <w:t>The</w:t>
            </w:r>
            <w:r w:rsidR="0086432F" w:rsidRPr="0086432F">
              <w:rPr>
                <w:sz w:val="20"/>
                <w:szCs w:val="20"/>
                <w:lang w:eastAsia="en-IE"/>
              </w:rPr>
              <w:t xml:space="preserve"> Contractor </w:t>
            </w:r>
            <w:r w:rsidRPr="0086432F">
              <w:rPr>
                <w:sz w:val="20"/>
                <w:szCs w:val="20"/>
                <w:lang w:eastAsia="en-IE"/>
              </w:rPr>
              <w:t>will make available to the accountant all records, correspondence, information and explanations that the accountant considers necessary to enable the accountant to perform his work.</w:t>
            </w:r>
          </w:p>
        </w:tc>
      </w:tr>
      <w:tr w:rsidR="00456B20" w:rsidRPr="0086432F" w:rsidTr="00456B20">
        <w:tc>
          <w:tcPr>
            <w:tcW w:w="567" w:type="dxa"/>
          </w:tcPr>
          <w:p w:rsidR="00456B20" w:rsidRPr="0086432F" w:rsidRDefault="00456B20" w:rsidP="00456B20">
            <w:pPr>
              <w:tabs>
                <w:tab w:val="left" w:pos="567"/>
              </w:tabs>
              <w:spacing w:line="300" w:lineRule="atLeast"/>
              <w:jc w:val="both"/>
              <w:rPr>
                <w:b/>
                <w:sz w:val="20"/>
                <w:szCs w:val="20"/>
                <w:lang w:eastAsia="en-IE"/>
              </w:rPr>
            </w:pPr>
            <w:r w:rsidRPr="0086432F">
              <w:rPr>
                <w:b/>
                <w:sz w:val="20"/>
                <w:szCs w:val="20"/>
                <w:lang w:eastAsia="en-IE"/>
              </w:rPr>
              <w:t>2.3</w:t>
            </w:r>
          </w:p>
        </w:tc>
        <w:tc>
          <w:tcPr>
            <w:tcW w:w="8334" w:type="dxa"/>
          </w:tcPr>
          <w:p w:rsidR="00456B20" w:rsidRPr="0086432F" w:rsidRDefault="0086432F" w:rsidP="002F0178">
            <w:pPr>
              <w:tabs>
                <w:tab w:val="left" w:pos="567"/>
              </w:tabs>
              <w:spacing w:line="300" w:lineRule="atLeast"/>
              <w:jc w:val="both"/>
              <w:rPr>
                <w:sz w:val="20"/>
                <w:szCs w:val="20"/>
                <w:lang w:eastAsia="en-IE"/>
              </w:rPr>
            </w:pPr>
            <w:r w:rsidRPr="0086432F">
              <w:rPr>
                <w:sz w:val="20"/>
                <w:szCs w:val="20"/>
                <w:lang w:eastAsia="en-IE"/>
              </w:rPr>
              <w:t xml:space="preserve">The Contractor </w:t>
            </w:r>
            <w:r w:rsidR="00456B20" w:rsidRPr="0086432F">
              <w:rPr>
                <w:sz w:val="20"/>
                <w:szCs w:val="20"/>
                <w:lang w:eastAsia="en-IE"/>
              </w:rPr>
              <w:t>and the BAI accept the</w:t>
            </w:r>
            <w:r w:rsidR="002F0178">
              <w:rPr>
                <w:sz w:val="20"/>
                <w:szCs w:val="20"/>
                <w:lang w:eastAsia="en-IE"/>
              </w:rPr>
              <w:t xml:space="preserve"> ability</w:t>
            </w:r>
            <w:r w:rsidR="00456B20" w:rsidRPr="0086432F">
              <w:rPr>
                <w:sz w:val="20"/>
                <w:szCs w:val="20"/>
                <w:lang w:eastAsia="en-IE"/>
              </w:rPr>
              <w:t xml:space="preserve"> of the accountant to perform his work effectively depends upon the </w:t>
            </w:r>
            <w:r w:rsidR="004D4FE4" w:rsidRPr="0086432F">
              <w:rPr>
                <w:sz w:val="20"/>
                <w:szCs w:val="20"/>
                <w:lang w:eastAsia="en-IE"/>
              </w:rPr>
              <w:t>contractor</w:t>
            </w:r>
            <w:r w:rsidR="00456B20" w:rsidRPr="0086432F">
              <w:rPr>
                <w:sz w:val="20"/>
                <w:szCs w:val="20"/>
                <w:lang w:eastAsia="en-IE"/>
              </w:rPr>
              <w:t xml:space="preserve"> providing full and free access to the financial and other records, and </w:t>
            </w:r>
            <w:r w:rsidRPr="0086432F">
              <w:rPr>
                <w:sz w:val="20"/>
                <w:szCs w:val="20"/>
                <w:lang w:eastAsia="en-IE"/>
              </w:rPr>
              <w:t xml:space="preserve">the Contractor </w:t>
            </w:r>
            <w:r w:rsidR="00456B20" w:rsidRPr="0086432F">
              <w:rPr>
                <w:sz w:val="20"/>
                <w:szCs w:val="20"/>
                <w:lang w:eastAsia="en-IE"/>
              </w:rPr>
              <w:t xml:space="preserve">shall procure that any such records held by a </w:t>
            </w:r>
            <w:r w:rsidR="00456B20" w:rsidRPr="0086432F">
              <w:rPr>
                <w:sz w:val="20"/>
                <w:szCs w:val="20"/>
                <w:lang w:eastAsia="en-IE"/>
              </w:rPr>
              <w:lastRenderedPageBreak/>
              <w:t>third party are made available to the accountant.</w:t>
            </w:r>
          </w:p>
        </w:tc>
      </w:tr>
    </w:tbl>
    <w:p w:rsidR="00E57D51" w:rsidRPr="0086432F" w:rsidRDefault="00E57D51" w:rsidP="00456B20">
      <w:pPr>
        <w:shd w:val="clear" w:color="auto" w:fill="FFFFFF"/>
        <w:tabs>
          <w:tab w:val="left" w:pos="567"/>
        </w:tabs>
        <w:spacing w:line="300" w:lineRule="atLeast"/>
        <w:jc w:val="both"/>
        <w:rPr>
          <w:sz w:val="20"/>
          <w:szCs w:val="20"/>
          <w:lang w:eastAsia="en-IE"/>
        </w:rPr>
      </w:pPr>
    </w:p>
    <w:p w:rsidR="00456B20" w:rsidRPr="0086432F" w:rsidRDefault="00456B20" w:rsidP="00456B20">
      <w:pPr>
        <w:shd w:val="clear" w:color="auto" w:fill="FFFFFF"/>
        <w:tabs>
          <w:tab w:val="left" w:pos="567"/>
        </w:tabs>
        <w:spacing w:line="300" w:lineRule="atLeast"/>
        <w:jc w:val="both"/>
        <w:rPr>
          <w:b/>
          <w:sz w:val="20"/>
          <w:szCs w:val="20"/>
          <w:lang w:eastAsia="en-IE"/>
        </w:rPr>
      </w:pPr>
      <w:r w:rsidRPr="0086432F">
        <w:rPr>
          <w:b/>
          <w:sz w:val="20"/>
          <w:szCs w:val="20"/>
          <w:lang w:eastAsia="en-IE"/>
        </w:rPr>
        <w:t>3</w:t>
      </w:r>
      <w:r w:rsidRPr="0086432F">
        <w:rPr>
          <w:b/>
          <w:sz w:val="20"/>
          <w:szCs w:val="20"/>
          <w:lang w:eastAsia="en-IE"/>
        </w:rPr>
        <w:tab/>
        <w:t>Scope of the accountant’s work</w:t>
      </w:r>
    </w:p>
    <w:p w:rsidR="00456B20" w:rsidRPr="0086432F" w:rsidRDefault="00456B20" w:rsidP="00456B20">
      <w:pPr>
        <w:shd w:val="clear" w:color="auto" w:fill="FFFFFF"/>
        <w:tabs>
          <w:tab w:val="left" w:pos="567"/>
        </w:tabs>
        <w:spacing w:line="300" w:lineRule="atLeast"/>
        <w:jc w:val="both"/>
        <w:rPr>
          <w:b/>
          <w:sz w:val="20"/>
          <w:szCs w:val="20"/>
          <w:lang w:eastAsia="en-IE"/>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
        <w:gridCol w:w="8004"/>
      </w:tblGrid>
      <w:tr w:rsidR="00456B20" w:rsidRPr="0086432F" w:rsidTr="00456B20">
        <w:tc>
          <w:tcPr>
            <w:tcW w:w="567" w:type="dxa"/>
          </w:tcPr>
          <w:p w:rsidR="00456B20" w:rsidRPr="0086432F" w:rsidRDefault="00456B20" w:rsidP="00456B20">
            <w:pPr>
              <w:tabs>
                <w:tab w:val="left" w:pos="567"/>
              </w:tabs>
              <w:spacing w:line="300" w:lineRule="atLeast"/>
              <w:jc w:val="both"/>
              <w:rPr>
                <w:b/>
                <w:sz w:val="20"/>
                <w:szCs w:val="20"/>
                <w:lang w:eastAsia="en-IE"/>
              </w:rPr>
            </w:pPr>
            <w:r w:rsidRPr="0086432F">
              <w:rPr>
                <w:b/>
                <w:sz w:val="20"/>
                <w:szCs w:val="20"/>
                <w:lang w:eastAsia="en-IE"/>
              </w:rPr>
              <w:t>3.1</w:t>
            </w:r>
          </w:p>
        </w:tc>
        <w:tc>
          <w:tcPr>
            <w:tcW w:w="8334" w:type="dxa"/>
          </w:tcPr>
          <w:p w:rsidR="00456B20" w:rsidRPr="0086432F" w:rsidRDefault="0086432F" w:rsidP="00075561">
            <w:pPr>
              <w:tabs>
                <w:tab w:val="left" w:pos="567"/>
              </w:tabs>
              <w:spacing w:line="300" w:lineRule="atLeast"/>
              <w:jc w:val="both"/>
              <w:rPr>
                <w:sz w:val="20"/>
                <w:szCs w:val="20"/>
                <w:lang w:eastAsia="en-IE"/>
              </w:rPr>
            </w:pPr>
            <w:r w:rsidRPr="0086432F">
              <w:rPr>
                <w:sz w:val="20"/>
                <w:szCs w:val="20"/>
                <w:lang w:eastAsia="en-IE"/>
              </w:rPr>
              <w:t xml:space="preserve">The Contractor </w:t>
            </w:r>
            <w:r w:rsidR="00456B20" w:rsidRPr="0086432F">
              <w:rPr>
                <w:sz w:val="20"/>
                <w:szCs w:val="20"/>
                <w:lang w:eastAsia="en-IE"/>
              </w:rPr>
              <w:t xml:space="preserve">will provide the accountant with such information, explanations and documentation that the accountant considers necessary to carry out his responsibilities. The accountant will seek written representation from </w:t>
            </w:r>
            <w:r w:rsidR="00075561" w:rsidRPr="0086432F">
              <w:rPr>
                <w:sz w:val="20"/>
                <w:szCs w:val="20"/>
                <w:lang w:eastAsia="en-IE"/>
              </w:rPr>
              <w:t>the contractor</w:t>
            </w:r>
            <w:r w:rsidR="00456B20" w:rsidRPr="0086432F">
              <w:rPr>
                <w:sz w:val="20"/>
                <w:szCs w:val="20"/>
                <w:lang w:eastAsia="en-IE"/>
              </w:rPr>
              <w:t xml:space="preserve"> in relation to matters for which independent corroboration is not available. The accountant will also seek confirmation that any significant matters of which the accountant should be aware have been brought to the accountant’s attention. Such representations will be attached to the accountant’s report.</w:t>
            </w:r>
          </w:p>
        </w:tc>
      </w:tr>
      <w:tr w:rsidR="00456B20" w:rsidRPr="0086432F" w:rsidTr="00456B20">
        <w:tc>
          <w:tcPr>
            <w:tcW w:w="567" w:type="dxa"/>
          </w:tcPr>
          <w:p w:rsidR="00456B20" w:rsidRPr="0086432F" w:rsidRDefault="00456B20" w:rsidP="00456B20">
            <w:pPr>
              <w:tabs>
                <w:tab w:val="left" w:pos="567"/>
              </w:tabs>
              <w:spacing w:line="300" w:lineRule="atLeast"/>
              <w:jc w:val="both"/>
              <w:rPr>
                <w:b/>
                <w:sz w:val="20"/>
                <w:szCs w:val="20"/>
                <w:lang w:eastAsia="en-IE"/>
              </w:rPr>
            </w:pPr>
            <w:r w:rsidRPr="0086432F">
              <w:rPr>
                <w:b/>
                <w:sz w:val="20"/>
                <w:szCs w:val="20"/>
                <w:lang w:eastAsia="en-IE"/>
              </w:rPr>
              <w:t>3.2</w:t>
            </w:r>
          </w:p>
        </w:tc>
        <w:tc>
          <w:tcPr>
            <w:tcW w:w="8334" w:type="dxa"/>
          </w:tcPr>
          <w:p w:rsidR="00456B20" w:rsidRPr="0086432F" w:rsidRDefault="00456B20" w:rsidP="00075561">
            <w:pPr>
              <w:tabs>
                <w:tab w:val="left" w:pos="567"/>
              </w:tabs>
              <w:spacing w:line="300" w:lineRule="atLeast"/>
              <w:jc w:val="both"/>
              <w:rPr>
                <w:sz w:val="20"/>
                <w:szCs w:val="20"/>
                <w:lang w:eastAsia="en-IE"/>
              </w:rPr>
            </w:pPr>
            <w:r w:rsidRPr="0086432F">
              <w:rPr>
                <w:sz w:val="20"/>
                <w:szCs w:val="20"/>
                <w:lang w:eastAsia="en-IE"/>
              </w:rPr>
              <w:t xml:space="preserve">The accountant will perform the procedures set out in </w:t>
            </w:r>
            <w:r w:rsidR="009A7C60" w:rsidRPr="0086432F">
              <w:rPr>
                <w:sz w:val="20"/>
                <w:szCs w:val="20"/>
                <w:lang w:eastAsia="en-IE"/>
              </w:rPr>
              <w:t xml:space="preserve">Appendix </w:t>
            </w:r>
            <w:r w:rsidR="00075561" w:rsidRPr="0086432F">
              <w:rPr>
                <w:sz w:val="20"/>
                <w:szCs w:val="20"/>
                <w:lang w:eastAsia="en-IE"/>
              </w:rPr>
              <w:t xml:space="preserve">Three of the </w:t>
            </w:r>
            <w:r w:rsidR="00075561" w:rsidRPr="0086432F">
              <w:rPr>
                <w:i/>
                <w:sz w:val="20"/>
                <w:szCs w:val="20"/>
                <w:lang w:eastAsia="en-IE"/>
              </w:rPr>
              <w:t>BAI Sponsorship Scheme - Miscellaneous Technical Statement M45</w:t>
            </w:r>
            <w:r w:rsidR="00075561" w:rsidRPr="0086432F">
              <w:rPr>
                <w:sz w:val="20"/>
                <w:szCs w:val="20"/>
                <w:lang w:eastAsia="en-IE"/>
              </w:rPr>
              <w:t xml:space="preserve"> issued by the BAI</w:t>
            </w:r>
            <w:r w:rsidR="009A7C60" w:rsidRPr="0086432F">
              <w:rPr>
                <w:sz w:val="20"/>
                <w:szCs w:val="20"/>
                <w:lang w:eastAsia="en-IE"/>
              </w:rPr>
              <w:t>.</w:t>
            </w:r>
            <w:r w:rsidR="009A7C60" w:rsidRPr="0086432F">
              <w:rPr>
                <w:rStyle w:val="FootnoteReference"/>
                <w:sz w:val="20"/>
                <w:szCs w:val="20"/>
                <w:lang w:eastAsia="en-IE"/>
              </w:rPr>
              <w:footnoteReference w:id="3"/>
            </w:r>
          </w:p>
        </w:tc>
      </w:tr>
      <w:tr w:rsidR="00456B20" w:rsidRPr="0086432F" w:rsidTr="00456B20">
        <w:tc>
          <w:tcPr>
            <w:tcW w:w="567" w:type="dxa"/>
          </w:tcPr>
          <w:p w:rsidR="00456B20" w:rsidRPr="0086432F" w:rsidRDefault="00456B20" w:rsidP="00456B20">
            <w:pPr>
              <w:tabs>
                <w:tab w:val="left" w:pos="567"/>
              </w:tabs>
              <w:spacing w:line="300" w:lineRule="atLeast"/>
              <w:jc w:val="both"/>
              <w:rPr>
                <w:b/>
                <w:sz w:val="20"/>
                <w:szCs w:val="20"/>
                <w:lang w:eastAsia="en-IE"/>
              </w:rPr>
            </w:pPr>
            <w:r w:rsidRPr="0086432F">
              <w:rPr>
                <w:b/>
                <w:sz w:val="20"/>
                <w:szCs w:val="20"/>
                <w:lang w:eastAsia="en-IE"/>
              </w:rPr>
              <w:t>3.3</w:t>
            </w:r>
          </w:p>
        </w:tc>
        <w:tc>
          <w:tcPr>
            <w:tcW w:w="8334" w:type="dxa"/>
          </w:tcPr>
          <w:p w:rsidR="00456B20" w:rsidRPr="0086432F" w:rsidRDefault="00456B20" w:rsidP="00456B20">
            <w:pPr>
              <w:tabs>
                <w:tab w:val="left" w:pos="567"/>
              </w:tabs>
              <w:spacing w:line="300" w:lineRule="atLeast"/>
              <w:jc w:val="both"/>
              <w:rPr>
                <w:sz w:val="20"/>
                <w:szCs w:val="20"/>
                <w:lang w:eastAsia="en-IE"/>
              </w:rPr>
            </w:pPr>
            <w:r w:rsidRPr="0086432F">
              <w:rPr>
                <w:sz w:val="20"/>
                <w:szCs w:val="20"/>
                <w:lang w:eastAsia="en-IE"/>
              </w:rPr>
              <w:t xml:space="preserve">The accountant accepts his obligation to the BAI to perform his work with reasonable care as set out under conduct of accountant’s work. The failure by </w:t>
            </w:r>
            <w:r w:rsidR="007E19F4">
              <w:rPr>
                <w:sz w:val="20"/>
                <w:szCs w:val="20"/>
                <w:lang w:eastAsia="en-IE"/>
              </w:rPr>
              <w:t>t</w:t>
            </w:r>
            <w:r w:rsidR="0086432F" w:rsidRPr="0086432F">
              <w:rPr>
                <w:sz w:val="20"/>
                <w:szCs w:val="20"/>
                <w:lang w:eastAsia="en-IE"/>
              </w:rPr>
              <w:t xml:space="preserve">he Contractor </w:t>
            </w:r>
            <w:r w:rsidRPr="0086432F">
              <w:rPr>
                <w:sz w:val="20"/>
                <w:szCs w:val="20"/>
                <w:lang w:eastAsia="en-IE"/>
              </w:rPr>
              <w:t>to meet its obligations may cause the accountant to qualify his report or be unable to provide a report.</w:t>
            </w:r>
          </w:p>
        </w:tc>
      </w:tr>
      <w:tr w:rsidR="00456B20" w:rsidRPr="0086432F" w:rsidTr="00456B20">
        <w:tc>
          <w:tcPr>
            <w:tcW w:w="567" w:type="dxa"/>
          </w:tcPr>
          <w:p w:rsidR="00456B20" w:rsidRPr="0086432F" w:rsidRDefault="00456B20" w:rsidP="00456B20">
            <w:pPr>
              <w:tabs>
                <w:tab w:val="left" w:pos="567"/>
              </w:tabs>
              <w:spacing w:line="300" w:lineRule="atLeast"/>
              <w:jc w:val="both"/>
              <w:rPr>
                <w:b/>
                <w:sz w:val="20"/>
                <w:szCs w:val="20"/>
                <w:lang w:eastAsia="en-IE"/>
              </w:rPr>
            </w:pPr>
            <w:r w:rsidRPr="0086432F">
              <w:rPr>
                <w:b/>
                <w:sz w:val="20"/>
                <w:szCs w:val="20"/>
                <w:lang w:eastAsia="en-IE"/>
              </w:rPr>
              <w:t>3.4</w:t>
            </w:r>
          </w:p>
        </w:tc>
        <w:tc>
          <w:tcPr>
            <w:tcW w:w="8334" w:type="dxa"/>
          </w:tcPr>
          <w:p w:rsidR="00456B20" w:rsidRPr="0086432F" w:rsidRDefault="00456B20" w:rsidP="0086432F">
            <w:pPr>
              <w:tabs>
                <w:tab w:val="left" w:pos="567"/>
              </w:tabs>
              <w:spacing w:line="300" w:lineRule="atLeast"/>
              <w:jc w:val="both"/>
              <w:rPr>
                <w:sz w:val="20"/>
                <w:szCs w:val="20"/>
                <w:lang w:eastAsia="en-IE"/>
              </w:rPr>
            </w:pPr>
            <w:r w:rsidRPr="0086432F">
              <w:rPr>
                <w:sz w:val="20"/>
                <w:szCs w:val="20"/>
                <w:lang w:eastAsia="en-IE"/>
              </w:rPr>
              <w:t xml:space="preserve">The accountant will not subject the information provided by </w:t>
            </w:r>
            <w:r w:rsidR="0086432F" w:rsidRPr="0086432F">
              <w:rPr>
                <w:sz w:val="20"/>
                <w:szCs w:val="20"/>
                <w:lang w:eastAsia="en-IE"/>
              </w:rPr>
              <w:t xml:space="preserve">the Contractor </w:t>
            </w:r>
            <w:r w:rsidRPr="0086432F">
              <w:rPr>
                <w:sz w:val="20"/>
                <w:szCs w:val="20"/>
                <w:lang w:eastAsia="en-IE"/>
              </w:rPr>
              <w:t>to checking or verification except to the extent expressly stated. While the accountant will perform the accountant’s work with professional skill and care, the accountant’s work should not be relied upon to disclose all misstatements, fraud or errors that might exist.</w:t>
            </w:r>
          </w:p>
        </w:tc>
      </w:tr>
      <w:tr w:rsidR="00456B20" w:rsidRPr="0086432F" w:rsidTr="00456B20">
        <w:tc>
          <w:tcPr>
            <w:tcW w:w="567" w:type="dxa"/>
          </w:tcPr>
          <w:p w:rsidR="00456B20" w:rsidRPr="0086432F" w:rsidRDefault="00456B20" w:rsidP="00456B20">
            <w:pPr>
              <w:tabs>
                <w:tab w:val="left" w:pos="567"/>
              </w:tabs>
              <w:spacing w:line="300" w:lineRule="atLeast"/>
              <w:jc w:val="both"/>
              <w:rPr>
                <w:b/>
                <w:sz w:val="20"/>
                <w:szCs w:val="20"/>
                <w:lang w:eastAsia="en-IE"/>
              </w:rPr>
            </w:pPr>
            <w:r w:rsidRPr="0086432F">
              <w:rPr>
                <w:b/>
                <w:sz w:val="20"/>
                <w:szCs w:val="20"/>
                <w:lang w:eastAsia="en-IE"/>
              </w:rPr>
              <w:t>3.5</w:t>
            </w:r>
          </w:p>
        </w:tc>
        <w:tc>
          <w:tcPr>
            <w:tcW w:w="8334" w:type="dxa"/>
          </w:tcPr>
          <w:p w:rsidR="00456B20" w:rsidRPr="0086432F" w:rsidRDefault="00456B20" w:rsidP="00075561">
            <w:pPr>
              <w:tabs>
                <w:tab w:val="left" w:pos="567"/>
              </w:tabs>
              <w:spacing w:line="300" w:lineRule="atLeast"/>
              <w:jc w:val="both"/>
              <w:rPr>
                <w:sz w:val="20"/>
                <w:szCs w:val="20"/>
                <w:lang w:eastAsia="en-IE"/>
              </w:rPr>
            </w:pPr>
            <w:r w:rsidRPr="0086432F">
              <w:rPr>
                <w:sz w:val="20"/>
                <w:szCs w:val="20"/>
                <w:lang w:eastAsia="en-IE"/>
              </w:rPr>
              <w:t xml:space="preserve">Subject to any adverse findings, the accountant will produce a report in the form set out </w:t>
            </w:r>
            <w:r w:rsidR="009A7C60" w:rsidRPr="0086432F">
              <w:rPr>
                <w:sz w:val="20"/>
                <w:szCs w:val="20"/>
                <w:lang w:eastAsia="en-IE"/>
              </w:rPr>
              <w:t>in Appendix Two</w:t>
            </w:r>
            <w:r w:rsidR="00075561" w:rsidRPr="0086432F">
              <w:rPr>
                <w:sz w:val="20"/>
                <w:szCs w:val="20"/>
                <w:lang w:eastAsia="en-IE"/>
              </w:rPr>
              <w:t xml:space="preserve"> of the </w:t>
            </w:r>
            <w:r w:rsidR="00075561" w:rsidRPr="0086432F">
              <w:rPr>
                <w:i/>
                <w:sz w:val="20"/>
                <w:szCs w:val="20"/>
                <w:lang w:eastAsia="en-IE"/>
              </w:rPr>
              <w:t>BAI Sponsorship Scheme - Miscellaneous Technical Statement M45</w:t>
            </w:r>
            <w:r w:rsidR="00075561" w:rsidRPr="0086432F">
              <w:rPr>
                <w:sz w:val="20"/>
                <w:szCs w:val="20"/>
                <w:lang w:eastAsia="en-IE"/>
              </w:rPr>
              <w:t xml:space="preserve"> issued by the BAI</w:t>
            </w:r>
            <w:r w:rsidR="007170E6">
              <w:rPr>
                <w:sz w:val="20"/>
                <w:szCs w:val="20"/>
                <w:lang w:eastAsia="en-IE"/>
              </w:rPr>
              <w:t>.</w:t>
            </w:r>
            <w:r w:rsidR="009A7C60" w:rsidRPr="0086432F">
              <w:rPr>
                <w:sz w:val="20"/>
                <w:szCs w:val="20"/>
                <w:lang w:eastAsia="en-IE"/>
              </w:rPr>
              <w:t xml:space="preserve"> </w:t>
            </w:r>
          </w:p>
        </w:tc>
      </w:tr>
    </w:tbl>
    <w:p w:rsidR="00456B20" w:rsidRPr="0086432F" w:rsidRDefault="00456B20" w:rsidP="00456B20">
      <w:pPr>
        <w:shd w:val="clear" w:color="auto" w:fill="FFFFFF"/>
        <w:tabs>
          <w:tab w:val="left" w:pos="567"/>
        </w:tabs>
        <w:spacing w:line="300" w:lineRule="atLeast"/>
        <w:jc w:val="both"/>
        <w:rPr>
          <w:b/>
          <w:sz w:val="20"/>
          <w:szCs w:val="20"/>
          <w:lang w:eastAsia="en-IE"/>
        </w:rPr>
      </w:pPr>
    </w:p>
    <w:p w:rsidR="00456B20" w:rsidRPr="0086432F" w:rsidRDefault="00456B20" w:rsidP="00456B20">
      <w:pPr>
        <w:shd w:val="clear" w:color="auto" w:fill="FFFFFF"/>
        <w:tabs>
          <w:tab w:val="left" w:pos="567"/>
        </w:tabs>
        <w:spacing w:line="300" w:lineRule="atLeast"/>
        <w:jc w:val="both"/>
        <w:rPr>
          <w:b/>
          <w:sz w:val="20"/>
          <w:szCs w:val="20"/>
          <w:lang w:eastAsia="en-IE"/>
        </w:rPr>
      </w:pPr>
      <w:r w:rsidRPr="0086432F">
        <w:rPr>
          <w:b/>
          <w:sz w:val="20"/>
          <w:szCs w:val="20"/>
          <w:lang w:eastAsia="en-IE"/>
        </w:rPr>
        <w:t>4</w:t>
      </w:r>
      <w:r w:rsidRPr="0086432F">
        <w:rPr>
          <w:b/>
          <w:sz w:val="20"/>
          <w:szCs w:val="20"/>
          <w:lang w:eastAsia="en-IE"/>
        </w:rPr>
        <w:tab/>
        <w:t>The accountant’s report</w:t>
      </w:r>
    </w:p>
    <w:p w:rsidR="00456B20" w:rsidRPr="0086432F" w:rsidRDefault="00456B20" w:rsidP="00456B20">
      <w:pPr>
        <w:shd w:val="clear" w:color="auto" w:fill="FFFFFF"/>
        <w:tabs>
          <w:tab w:val="left" w:pos="567"/>
        </w:tabs>
        <w:spacing w:line="300" w:lineRule="atLeast"/>
        <w:jc w:val="both"/>
        <w:rPr>
          <w:sz w:val="20"/>
          <w:szCs w:val="20"/>
          <w:lang w:eastAsia="en-IE"/>
        </w:rPr>
      </w:pPr>
      <w:r w:rsidRPr="0086432F">
        <w:rPr>
          <w:b/>
          <w:sz w:val="20"/>
          <w:szCs w:val="20"/>
          <w:lang w:eastAsia="en-IE"/>
        </w:rPr>
        <w:tab/>
      </w:r>
      <w:r w:rsidRPr="0086432F">
        <w:rPr>
          <w:sz w:val="20"/>
          <w:szCs w:val="20"/>
          <w:lang w:eastAsia="en-IE"/>
        </w:rPr>
        <w:t>The accountant</w:t>
      </w:r>
      <w:r w:rsidR="00F363E1" w:rsidRPr="0086432F">
        <w:rPr>
          <w:sz w:val="20"/>
          <w:szCs w:val="20"/>
          <w:lang w:eastAsia="en-IE"/>
        </w:rPr>
        <w:t>’</w:t>
      </w:r>
      <w:r w:rsidRPr="0086432F">
        <w:rPr>
          <w:sz w:val="20"/>
          <w:szCs w:val="20"/>
          <w:lang w:eastAsia="en-IE"/>
        </w:rPr>
        <w:t>s report</w:t>
      </w:r>
      <w:r w:rsidR="00F363E1" w:rsidRPr="0086432F">
        <w:rPr>
          <w:sz w:val="20"/>
          <w:szCs w:val="20"/>
          <w:lang w:eastAsia="en-IE"/>
        </w:rPr>
        <w:t xml:space="preserve"> i</w:t>
      </w:r>
      <w:r w:rsidRPr="0086432F">
        <w:rPr>
          <w:sz w:val="20"/>
          <w:szCs w:val="20"/>
          <w:lang w:eastAsia="en-IE"/>
        </w:rPr>
        <w:t>s prepared on the following basis:</w:t>
      </w:r>
    </w:p>
    <w:p w:rsidR="00456B20" w:rsidRPr="0086432F" w:rsidRDefault="00456B20" w:rsidP="00456B20">
      <w:pPr>
        <w:shd w:val="clear" w:color="auto" w:fill="FFFFFF"/>
        <w:tabs>
          <w:tab w:val="left" w:pos="567"/>
        </w:tabs>
        <w:spacing w:line="300" w:lineRule="atLeast"/>
        <w:jc w:val="both"/>
        <w:rPr>
          <w:sz w:val="20"/>
          <w:szCs w:val="20"/>
          <w:lang w:eastAsia="en-IE"/>
        </w:rPr>
      </w:pPr>
    </w:p>
    <w:tbl>
      <w:tblPr>
        <w:tblStyle w:val="TableGrid"/>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
        <w:gridCol w:w="8004"/>
      </w:tblGrid>
      <w:tr w:rsidR="00456B20" w:rsidRPr="0086432F" w:rsidTr="00456B20">
        <w:tc>
          <w:tcPr>
            <w:tcW w:w="567" w:type="dxa"/>
          </w:tcPr>
          <w:p w:rsidR="00456B20" w:rsidRPr="0086432F" w:rsidRDefault="00456B20" w:rsidP="00456B20">
            <w:pPr>
              <w:tabs>
                <w:tab w:val="left" w:pos="567"/>
              </w:tabs>
              <w:spacing w:line="300" w:lineRule="atLeast"/>
              <w:jc w:val="both"/>
              <w:rPr>
                <w:b/>
                <w:sz w:val="20"/>
                <w:szCs w:val="20"/>
                <w:lang w:eastAsia="en-IE"/>
              </w:rPr>
            </w:pPr>
            <w:r w:rsidRPr="0086432F">
              <w:rPr>
                <w:b/>
                <w:sz w:val="20"/>
                <w:szCs w:val="20"/>
                <w:lang w:eastAsia="en-IE"/>
              </w:rPr>
              <w:t>4.1</w:t>
            </w:r>
          </w:p>
        </w:tc>
        <w:tc>
          <w:tcPr>
            <w:tcW w:w="8334" w:type="dxa"/>
          </w:tcPr>
          <w:p w:rsidR="00456B20" w:rsidRPr="0086432F" w:rsidRDefault="00456B20" w:rsidP="00075561">
            <w:pPr>
              <w:tabs>
                <w:tab w:val="left" w:pos="567"/>
              </w:tabs>
              <w:spacing w:line="300" w:lineRule="atLeast"/>
              <w:jc w:val="both"/>
              <w:rPr>
                <w:sz w:val="20"/>
                <w:szCs w:val="20"/>
                <w:lang w:eastAsia="en-IE"/>
              </w:rPr>
            </w:pPr>
            <w:r w:rsidRPr="0086432F">
              <w:rPr>
                <w:sz w:val="20"/>
                <w:szCs w:val="20"/>
                <w:lang w:eastAsia="en-IE"/>
              </w:rPr>
              <w:t>The accountant’s report</w:t>
            </w:r>
            <w:r w:rsidR="00075561" w:rsidRPr="0086432F">
              <w:rPr>
                <w:sz w:val="20"/>
                <w:szCs w:val="20"/>
                <w:lang w:eastAsia="en-IE"/>
              </w:rPr>
              <w:t>/</w:t>
            </w:r>
            <w:r w:rsidRPr="0086432F">
              <w:rPr>
                <w:sz w:val="20"/>
                <w:szCs w:val="20"/>
                <w:lang w:eastAsia="en-IE"/>
              </w:rPr>
              <w:t xml:space="preserve">s are prepared solely for the confidential use of </w:t>
            </w:r>
            <w:r w:rsidR="0086432F" w:rsidRPr="0086432F">
              <w:rPr>
                <w:sz w:val="20"/>
                <w:szCs w:val="20"/>
                <w:lang w:eastAsia="en-IE"/>
              </w:rPr>
              <w:t xml:space="preserve">the Contractor </w:t>
            </w:r>
            <w:r w:rsidRPr="0086432F">
              <w:rPr>
                <w:sz w:val="20"/>
                <w:szCs w:val="20"/>
                <w:lang w:eastAsia="en-IE"/>
              </w:rPr>
              <w:t xml:space="preserve">and the BAI and solely for the purpose of submission to the BAI </w:t>
            </w:r>
            <w:r w:rsidR="00F545B6" w:rsidRPr="0086432F">
              <w:rPr>
                <w:sz w:val="20"/>
                <w:szCs w:val="20"/>
                <w:lang w:eastAsia="en-IE"/>
              </w:rPr>
              <w:t xml:space="preserve">in accordance with the terms and conditions of the Sponsorship </w:t>
            </w:r>
            <w:r w:rsidR="00075561" w:rsidRPr="0086432F">
              <w:rPr>
                <w:sz w:val="20"/>
                <w:szCs w:val="20"/>
                <w:lang w:eastAsia="en-IE"/>
              </w:rPr>
              <w:t>Contract</w:t>
            </w:r>
            <w:r w:rsidR="00F545B6" w:rsidRPr="0086432F">
              <w:rPr>
                <w:sz w:val="20"/>
                <w:szCs w:val="20"/>
                <w:lang w:eastAsia="en-IE"/>
              </w:rPr>
              <w:t xml:space="preserve"> between </w:t>
            </w:r>
            <w:r w:rsidR="0086432F" w:rsidRPr="0086432F">
              <w:rPr>
                <w:sz w:val="20"/>
                <w:szCs w:val="20"/>
                <w:lang w:eastAsia="en-IE"/>
              </w:rPr>
              <w:t xml:space="preserve">the Contractor </w:t>
            </w:r>
            <w:r w:rsidR="00F545B6" w:rsidRPr="0086432F">
              <w:rPr>
                <w:sz w:val="20"/>
                <w:szCs w:val="20"/>
                <w:lang w:eastAsia="en-IE"/>
              </w:rPr>
              <w:t>and the BAI</w:t>
            </w:r>
            <w:r w:rsidRPr="0086432F">
              <w:rPr>
                <w:sz w:val="20"/>
                <w:szCs w:val="20"/>
                <w:lang w:eastAsia="en-IE"/>
              </w:rPr>
              <w:t xml:space="preserve">. They may not be relied upon by the </w:t>
            </w:r>
            <w:r w:rsidR="004D4FE4" w:rsidRPr="0086432F">
              <w:rPr>
                <w:sz w:val="20"/>
                <w:szCs w:val="20"/>
                <w:lang w:eastAsia="en-IE"/>
              </w:rPr>
              <w:t>contractor</w:t>
            </w:r>
            <w:r w:rsidRPr="0086432F">
              <w:rPr>
                <w:sz w:val="20"/>
                <w:szCs w:val="20"/>
                <w:lang w:eastAsia="en-IE"/>
              </w:rPr>
              <w:t xml:space="preserve"> or the BAI for any other purpose except as provided in 4.2 below; </w:t>
            </w:r>
          </w:p>
        </w:tc>
      </w:tr>
      <w:tr w:rsidR="00456B20" w:rsidRPr="0086432F" w:rsidTr="00456B20">
        <w:tc>
          <w:tcPr>
            <w:tcW w:w="567" w:type="dxa"/>
          </w:tcPr>
          <w:p w:rsidR="00456B20" w:rsidRPr="0086432F" w:rsidRDefault="00456B20" w:rsidP="00456B20">
            <w:pPr>
              <w:tabs>
                <w:tab w:val="left" w:pos="567"/>
              </w:tabs>
              <w:spacing w:line="300" w:lineRule="atLeast"/>
              <w:jc w:val="both"/>
              <w:rPr>
                <w:b/>
                <w:sz w:val="20"/>
                <w:szCs w:val="20"/>
                <w:lang w:eastAsia="en-IE"/>
              </w:rPr>
            </w:pPr>
            <w:r w:rsidRPr="0086432F">
              <w:rPr>
                <w:b/>
                <w:sz w:val="20"/>
                <w:szCs w:val="20"/>
                <w:lang w:eastAsia="en-IE"/>
              </w:rPr>
              <w:t>4.2</w:t>
            </w:r>
          </w:p>
        </w:tc>
        <w:tc>
          <w:tcPr>
            <w:tcW w:w="8334" w:type="dxa"/>
          </w:tcPr>
          <w:p w:rsidR="00456B20" w:rsidRPr="0086432F" w:rsidRDefault="00F545B6" w:rsidP="00456B20">
            <w:pPr>
              <w:tabs>
                <w:tab w:val="left" w:pos="567"/>
              </w:tabs>
              <w:spacing w:line="300" w:lineRule="atLeast"/>
              <w:jc w:val="both"/>
              <w:rPr>
                <w:sz w:val="20"/>
                <w:szCs w:val="20"/>
                <w:lang w:eastAsia="en-IE"/>
              </w:rPr>
            </w:pPr>
            <w:r w:rsidRPr="0086432F">
              <w:rPr>
                <w:sz w:val="20"/>
                <w:szCs w:val="20"/>
                <w:lang w:eastAsia="en-IE"/>
              </w:rPr>
              <w:t xml:space="preserve">The </w:t>
            </w:r>
            <w:r w:rsidR="00456B20" w:rsidRPr="0086432F">
              <w:rPr>
                <w:sz w:val="20"/>
                <w:szCs w:val="20"/>
                <w:lang w:eastAsia="en-IE"/>
              </w:rPr>
              <w:t>BAI may only disclose the reports to others who have statutory rights of access to the report;</w:t>
            </w:r>
          </w:p>
        </w:tc>
      </w:tr>
      <w:tr w:rsidR="00456B20" w:rsidRPr="0086432F" w:rsidTr="00456B20">
        <w:tc>
          <w:tcPr>
            <w:tcW w:w="567" w:type="dxa"/>
          </w:tcPr>
          <w:p w:rsidR="00456B20" w:rsidRPr="0086432F" w:rsidRDefault="00456B20" w:rsidP="00456B20">
            <w:pPr>
              <w:tabs>
                <w:tab w:val="left" w:pos="567"/>
              </w:tabs>
              <w:spacing w:line="300" w:lineRule="atLeast"/>
              <w:jc w:val="both"/>
              <w:rPr>
                <w:b/>
                <w:sz w:val="20"/>
                <w:szCs w:val="20"/>
                <w:lang w:eastAsia="en-IE"/>
              </w:rPr>
            </w:pPr>
            <w:r w:rsidRPr="0086432F">
              <w:rPr>
                <w:b/>
                <w:sz w:val="20"/>
                <w:szCs w:val="20"/>
                <w:lang w:eastAsia="en-IE"/>
              </w:rPr>
              <w:t>4.3</w:t>
            </w:r>
          </w:p>
        </w:tc>
        <w:tc>
          <w:tcPr>
            <w:tcW w:w="8334" w:type="dxa"/>
          </w:tcPr>
          <w:p w:rsidR="00456B20" w:rsidRPr="0086432F" w:rsidRDefault="00456B20" w:rsidP="0086432F">
            <w:pPr>
              <w:tabs>
                <w:tab w:val="left" w:pos="567"/>
              </w:tabs>
              <w:spacing w:line="300" w:lineRule="atLeast"/>
              <w:jc w:val="both"/>
              <w:rPr>
                <w:sz w:val="20"/>
                <w:szCs w:val="20"/>
                <w:lang w:eastAsia="en-IE"/>
              </w:rPr>
            </w:pPr>
            <w:r w:rsidRPr="0086432F">
              <w:rPr>
                <w:sz w:val="20"/>
                <w:szCs w:val="20"/>
                <w:lang w:eastAsia="en-IE"/>
              </w:rPr>
              <w:t xml:space="preserve">Neither </w:t>
            </w:r>
            <w:r w:rsidR="0086432F" w:rsidRPr="0086432F">
              <w:rPr>
                <w:sz w:val="20"/>
                <w:szCs w:val="20"/>
                <w:lang w:eastAsia="en-IE"/>
              </w:rPr>
              <w:t xml:space="preserve">the Contractor </w:t>
            </w:r>
            <w:r w:rsidRPr="0086432F">
              <w:rPr>
                <w:sz w:val="20"/>
                <w:szCs w:val="20"/>
                <w:lang w:eastAsia="en-IE"/>
              </w:rPr>
              <w:t xml:space="preserve">nor the BAI may rely on any oral or draft reports the accountant provides. The accountant accepts responsibility to </w:t>
            </w:r>
            <w:r w:rsidR="0086432F" w:rsidRPr="0086432F">
              <w:rPr>
                <w:sz w:val="20"/>
                <w:szCs w:val="20"/>
                <w:lang w:eastAsia="en-IE"/>
              </w:rPr>
              <w:t xml:space="preserve">the Contractor </w:t>
            </w:r>
            <w:r w:rsidRPr="0086432F">
              <w:rPr>
                <w:sz w:val="20"/>
                <w:szCs w:val="20"/>
                <w:lang w:eastAsia="en-IE"/>
              </w:rPr>
              <w:t xml:space="preserve">and </w:t>
            </w:r>
            <w:r w:rsidR="00F545B6" w:rsidRPr="0086432F">
              <w:rPr>
                <w:sz w:val="20"/>
                <w:szCs w:val="20"/>
                <w:lang w:eastAsia="en-IE"/>
              </w:rPr>
              <w:t xml:space="preserve">to the </w:t>
            </w:r>
            <w:r w:rsidRPr="0086432F">
              <w:rPr>
                <w:sz w:val="20"/>
                <w:szCs w:val="20"/>
                <w:lang w:eastAsia="en-IE"/>
              </w:rPr>
              <w:t xml:space="preserve">BAI for the </w:t>
            </w:r>
            <w:r w:rsidR="00F545B6" w:rsidRPr="0086432F">
              <w:rPr>
                <w:sz w:val="20"/>
                <w:szCs w:val="20"/>
                <w:lang w:eastAsia="en-IE"/>
              </w:rPr>
              <w:t>signed Independent Accountant’s Report</w:t>
            </w:r>
            <w:r w:rsidRPr="0086432F">
              <w:rPr>
                <w:sz w:val="20"/>
                <w:szCs w:val="20"/>
                <w:lang w:eastAsia="en-IE"/>
              </w:rPr>
              <w:t>;</w:t>
            </w:r>
          </w:p>
        </w:tc>
      </w:tr>
      <w:tr w:rsidR="00456B20" w:rsidRPr="0086432F" w:rsidTr="00456B20">
        <w:tc>
          <w:tcPr>
            <w:tcW w:w="567" w:type="dxa"/>
          </w:tcPr>
          <w:p w:rsidR="00456B20" w:rsidRPr="0086432F" w:rsidRDefault="00456B20" w:rsidP="00456B20">
            <w:pPr>
              <w:tabs>
                <w:tab w:val="left" w:pos="567"/>
              </w:tabs>
              <w:spacing w:line="300" w:lineRule="atLeast"/>
              <w:jc w:val="both"/>
              <w:rPr>
                <w:b/>
                <w:sz w:val="20"/>
                <w:szCs w:val="20"/>
                <w:lang w:eastAsia="en-IE"/>
              </w:rPr>
            </w:pPr>
            <w:r w:rsidRPr="0086432F">
              <w:rPr>
                <w:b/>
                <w:sz w:val="20"/>
                <w:szCs w:val="20"/>
                <w:lang w:eastAsia="en-IE"/>
              </w:rPr>
              <w:lastRenderedPageBreak/>
              <w:t>4.4</w:t>
            </w:r>
          </w:p>
        </w:tc>
        <w:tc>
          <w:tcPr>
            <w:tcW w:w="8334" w:type="dxa"/>
          </w:tcPr>
          <w:p w:rsidR="00456B20" w:rsidRPr="0086432F" w:rsidRDefault="00456B20" w:rsidP="00456B20">
            <w:pPr>
              <w:tabs>
                <w:tab w:val="left" w:pos="567"/>
              </w:tabs>
              <w:spacing w:line="300" w:lineRule="atLeast"/>
              <w:jc w:val="both"/>
              <w:rPr>
                <w:sz w:val="20"/>
                <w:szCs w:val="20"/>
                <w:lang w:eastAsia="en-IE"/>
              </w:rPr>
            </w:pPr>
            <w:r w:rsidRPr="0086432F">
              <w:rPr>
                <w:sz w:val="20"/>
                <w:szCs w:val="20"/>
                <w:lang w:eastAsia="en-IE"/>
              </w:rPr>
              <w:t xml:space="preserve">The </w:t>
            </w:r>
            <w:r w:rsidR="00F545B6" w:rsidRPr="0086432F">
              <w:rPr>
                <w:sz w:val="20"/>
                <w:szCs w:val="20"/>
                <w:lang w:eastAsia="en-IE"/>
              </w:rPr>
              <w:t xml:space="preserve">Independent Accountant’s Report </w:t>
            </w:r>
            <w:r w:rsidRPr="0086432F">
              <w:rPr>
                <w:sz w:val="20"/>
                <w:szCs w:val="20"/>
                <w:lang w:eastAsia="en-IE"/>
              </w:rPr>
              <w:t>must not be recited or referred to in whole or in part in any external document (including, without limitation, any publication issued by BAI with the prior written approval of the accountant);</w:t>
            </w:r>
          </w:p>
        </w:tc>
      </w:tr>
      <w:tr w:rsidR="00456B20" w:rsidRPr="0086432F" w:rsidTr="00456B20">
        <w:tc>
          <w:tcPr>
            <w:tcW w:w="567" w:type="dxa"/>
          </w:tcPr>
          <w:p w:rsidR="00456B20" w:rsidRPr="0086432F" w:rsidRDefault="00456B20" w:rsidP="00456B20">
            <w:pPr>
              <w:tabs>
                <w:tab w:val="left" w:pos="567"/>
              </w:tabs>
              <w:spacing w:line="300" w:lineRule="atLeast"/>
              <w:jc w:val="both"/>
              <w:rPr>
                <w:b/>
                <w:sz w:val="20"/>
                <w:szCs w:val="20"/>
                <w:lang w:eastAsia="en-IE"/>
              </w:rPr>
            </w:pPr>
            <w:r w:rsidRPr="0086432F">
              <w:rPr>
                <w:b/>
                <w:sz w:val="20"/>
                <w:szCs w:val="20"/>
                <w:lang w:eastAsia="en-IE"/>
              </w:rPr>
              <w:t>4.5</w:t>
            </w:r>
          </w:p>
        </w:tc>
        <w:tc>
          <w:tcPr>
            <w:tcW w:w="8334" w:type="dxa"/>
          </w:tcPr>
          <w:p w:rsidR="00456B20" w:rsidRPr="0086432F" w:rsidRDefault="00456B20" w:rsidP="00456B20">
            <w:pPr>
              <w:tabs>
                <w:tab w:val="left" w:pos="567"/>
              </w:tabs>
              <w:spacing w:line="300" w:lineRule="atLeast"/>
              <w:jc w:val="both"/>
              <w:rPr>
                <w:sz w:val="20"/>
                <w:szCs w:val="20"/>
                <w:lang w:eastAsia="en-IE"/>
              </w:rPr>
            </w:pPr>
            <w:r w:rsidRPr="0086432F">
              <w:rPr>
                <w:sz w:val="20"/>
                <w:szCs w:val="20"/>
                <w:lang w:eastAsia="en-IE"/>
              </w:rPr>
              <w:t>Except to the extent required by court order, law or regulation or to assist in resolution of any court proceedings, the accountant’s report must not be made available, copied of recited to any other person outside the BAI (including, without limitation, any person who may use or refer to any of the BAI’s publications);</w:t>
            </w:r>
          </w:p>
        </w:tc>
      </w:tr>
      <w:tr w:rsidR="00456B20" w:rsidRPr="0086432F" w:rsidTr="00456B20">
        <w:tc>
          <w:tcPr>
            <w:tcW w:w="567" w:type="dxa"/>
          </w:tcPr>
          <w:p w:rsidR="00456B20" w:rsidRPr="0086432F" w:rsidRDefault="00456B20" w:rsidP="00456B20">
            <w:pPr>
              <w:tabs>
                <w:tab w:val="left" w:pos="567"/>
              </w:tabs>
              <w:spacing w:line="300" w:lineRule="atLeast"/>
              <w:jc w:val="both"/>
              <w:rPr>
                <w:b/>
                <w:sz w:val="20"/>
                <w:szCs w:val="20"/>
                <w:lang w:eastAsia="en-IE"/>
              </w:rPr>
            </w:pPr>
            <w:r w:rsidRPr="0086432F">
              <w:rPr>
                <w:b/>
                <w:sz w:val="20"/>
                <w:szCs w:val="20"/>
                <w:lang w:eastAsia="en-IE"/>
              </w:rPr>
              <w:t>4.6</w:t>
            </w:r>
          </w:p>
        </w:tc>
        <w:tc>
          <w:tcPr>
            <w:tcW w:w="8334" w:type="dxa"/>
          </w:tcPr>
          <w:p w:rsidR="00456B20" w:rsidRPr="0086432F" w:rsidRDefault="00456B20" w:rsidP="00456B20">
            <w:pPr>
              <w:tabs>
                <w:tab w:val="left" w:pos="567"/>
              </w:tabs>
              <w:spacing w:line="300" w:lineRule="atLeast"/>
              <w:jc w:val="both"/>
              <w:rPr>
                <w:sz w:val="20"/>
                <w:szCs w:val="20"/>
                <w:lang w:eastAsia="en-IE"/>
              </w:rPr>
            </w:pPr>
            <w:r w:rsidRPr="0086432F">
              <w:rPr>
                <w:sz w:val="20"/>
                <w:szCs w:val="20"/>
                <w:lang w:eastAsia="en-IE"/>
              </w:rPr>
              <w:t xml:space="preserve">Except as provided by 4.2 herein, the firm of accountants, it partners and staff neither </w:t>
            </w:r>
            <w:proofErr w:type="spellStart"/>
            <w:r w:rsidRPr="0086432F">
              <w:rPr>
                <w:sz w:val="20"/>
                <w:szCs w:val="20"/>
                <w:lang w:eastAsia="en-IE"/>
              </w:rPr>
              <w:t>owe</w:t>
            </w:r>
            <w:proofErr w:type="spellEnd"/>
            <w:r w:rsidRPr="0086432F">
              <w:rPr>
                <w:sz w:val="20"/>
                <w:szCs w:val="20"/>
                <w:lang w:eastAsia="en-IE"/>
              </w:rPr>
              <w:t xml:space="preserve"> nor accept any duty to any other person (including, without limitation, any person who may use or refer to any of the BAI’s publications) and shall not be liable for loss, damage or expense of whatsoever nature which is caused by their reliance on representations in the accountant’s reports.</w:t>
            </w:r>
          </w:p>
        </w:tc>
      </w:tr>
    </w:tbl>
    <w:p w:rsidR="00F545B6" w:rsidRPr="0086432F" w:rsidRDefault="00F545B6" w:rsidP="00456B20">
      <w:pPr>
        <w:shd w:val="clear" w:color="auto" w:fill="FFFFFF"/>
        <w:tabs>
          <w:tab w:val="left" w:pos="567"/>
        </w:tabs>
        <w:spacing w:line="300" w:lineRule="atLeast"/>
        <w:jc w:val="both"/>
        <w:rPr>
          <w:sz w:val="20"/>
          <w:szCs w:val="20"/>
          <w:lang w:eastAsia="en-IE"/>
        </w:rPr>
      </w:pPr>
    </w:p>
    <w:p w:rsidR="00456B20" w:rsidRPr="0086432F" w:rsidRDefault="00456B20" w:rsidP="00456B20">
      <w:pPr>
        <w:shd w:val="clear" w:color="auto" w:fill="FFFFFF"/>
        <w:tabs>
          <w:tab w:val="left" w:pos="567"/>
        </w:tabs>
        <w:spacing w:line="300" w:lineRule="atLeast"/>
        <w:jc w:val="both"/>
        <w:rPr>
          <w:sz w:val="20"/>
          <w:szCs w:val="20"/>
          <w:lang w:eastAsia="en-IE"/>
        </w:rPr>
      </w:pPr>
      <w:r w:rsidRPr="0086432F">
        <w:rPr>
          <w:b/>
          <w:sz w:val="20"/>
          <w:szCs w:val="20"/>
          <w:lang w:eastAsia="en-IE"/>
        </w:rPr>
        <w:t>5</w:t>
      </w:r>
      <w:r w:rsidRPr="0086432F">
        <w:rPr>
          <w:b/>
          <w:sz w:val="20"/>
          <w:szCs w:val="20"/>
          <w:lang w:eastAsia="en-IE"/>
        </w:rPr>
        <w:tab/>
        <w:t>Liability Provisions</w:t>
      </w:r>
    </w:p>
    <w:p w:rsidR="00456B20" w:rsidRPr="0086432F" w:rsidRDefault="00456B20" w:rsidP="00456B20">
      <w:pPr>
        <w:shd w:val="clear" w:color="auto" w:fill="FFFFFF"/>
        <w:tabs>
          <w:tab w:val="left" w:pos="567"/>
        </w:tabs>
        <w:spacing w:line="300" w:lineRule="atLeast"/>
        <w:jc w:val="both"/>
        <w:rPr>
          <w:sz w:val="20"/>
          <w:szCs w:val="20"/>
          <w:lang w:eastAsia="en-IE"/>
        </w:rPr>
      </w:pPr>
    </w:p>
    <w:tbl>
      <w:tblPr>
        <w:tblStyle w:val="TableGrid"/>
        <w:tblW w:w="0" w:type="auto"/>
        <w:tblInd w:w="675" w:type="dxa"/>
        <w:tblLook w:val="04A0" w:firstRow="1" w:lastRow="0" w:firstColumn="1" w:lastColumn="0" w:noHBand="0" w:noVBand="1"/>
      </w:tblPr>
      <w:tblGrid>
        <w:gridCol w:w="563"/>
        <w:gridCol w:w="8004"/>
      </w:tblGrid>
      <w:tr w:rsidR="00456B20" w:rsidRPr="0086432F" w:rsidTr="00456B20">
        <w:tc>
          <w:tcPr>
            <w:tcW w:w="567" w:type="dxa"/>
            <w:tcBorders>
              <w:top w:val="nil"/>
              <w:left w:val="nil"/>
              <w:bottom w:val="nil"/>
              <w:right w:val="nil"/>
            </w:tcBorders>
          </w:tcPr>
          <w:p w:rsidR="00456B20" w:rsidRPr="0086432F" w:rsidRDefault="00456B20" w:rsidP="00456B20">
            <w:pPr>
              <w:tabs>
                <w:tab w:val="left" w:pos="567"/>
              </w:tabs>
              <w:spacing w:line="300" w:lineRule="atLeast"/>
              <w:jc w:val="both"/>
              <w:rPr>
                <w:b/>
                <w:sz w:val="20"/>
                <w:szCs w:val="20"/>
                <w:lang w:eastAsia="en-IE"/>
              </w:rPr>
            </w:pPr>
            <w:r w:rsidRPr="0086432F">
              <w:rPr>
                <w:b/>
                <w:sz w:val="20"/>
                <w:szCs w:val="20"/>
                <w:lang w:eastAsia="en-IE"/>
              </w:rPr>
              <w:t>5.1</w:t>
            </w:r>
          </w:p>
        </w:tc>
        <w:tc>
          <w:tcPr>
            <w:tcW w:w="8334" w:type="dxa"/>
            <w:tcBorders>
              <w:top w:val="nil"/>
              <w:left w:val="nil"/>
              <w:bottom w:val="nil"/>
              <w:right w:val="nil"/>
            </w:tcBorders>
          </w:tcPr>
          <w:p w:rsidR="00456B20" w:rsidRPr="0086432F" w:rsidRDefault="00456B20" w:rsidP="00456B20">
            <w:pPr>
              <w:tabs>
                <w:tab w:val="left" w:pos="567"/>
              </w:tabs>
              <w:spacing w:line="300" w:lineRule="atLeast"/>
              <w:jc w:val="both"/>
              <w:rPr>
                <w:sz w:val="20"/>
                <w:szCs w:val="20"/>
                <w:lang w:eastAsia="en-IE"/>
              </w:rPr>
            </w:pPr>
            <w:r w:rsidRPr="0086432F">
              <w:rPr>
                <w:sz w:val="20"/>
                <w:szCs w:val="20"/>
                <w:lang w:eastAsia="en-IE"/>
              </w:rPr>
              <w:t>The accountant will perform the engagement with professional skill and care in accordance with Fundamental Principles established by the accountancy bodies, which require that accountants</w:t>
            </w:r>
          </w:p>
          <w:p w:rsidR="00456B20" w:rsidRPr="0086432F" w:rsidRDefault="00456B20" w:rsidP="00456B20">
            <w:pPr>
              <w:pStyle w:val="ListParagraph"/>
              <w:numPr>
                <w:ilvl w:val="0"/>
                <w:numId w:val="9"/>
              </w:numPr>
              <w:tabs>
                <w:tab w:val="left" w:pos="567"/>
              </w:tabs>
              <w:spacing w:line="300" w:lineRule="atLeast"/>
              <w:ind w:left="601" w:hanging="283"/>
              <w:contextualSpacing/>
              <w:jc w:val="both"/>
              <w:rPr>
                <w:sz w:val="20"/>
                <w:szCs w:val="20"/>
                <w:lang w:eastAsia="en-IE"/>
              </w:rPr>
            </w:pPr>
            <w:r w:rsidRPr="0086432F">
              <w:rPr>
                <w:sz w:val="20"/>
                <w:szCs w:val="20"/>
                <w:lang w:eastAsia="en-IE"/>
              </w:rPr>
              <w:t>Behave with integrity in all professional business relationships. Integrity implies not merely honesty but fair dealing and truthfulness;</w:t>
            </w:r>
          </w:p>
          <w:p w:rsidR="00456B20" w:rsidRPr="0086432F" w:rsidRDefault="00456B20" w:rsidP="00456B20">
            <w:pPr>
              <w:pStyle w:val="ListParagraph"/>
              <w:numPr>
                <w:ilvl w:val="0"/>
                <w:numId w:val="9"/>
              </w:numPr>
              <w:tabs>
                <w:tab w:val="left" w:pos="567"/>
              </w:tabs>
              <w:spacing w:line="300" w:lineRule="atLeast"/>
              <w:ind w:left="601" w:hanging="283"/>
              <w:contextualSpacing/>
              <w:jc w:val="both"/>
              <w:rPr>
                <w:sz w:val="20"/>
                <w:szCs w:val="20"/>
                <w:lang w:eastAsia="en-IE"/>
              </w:rPr>
            </w:pPr>
            <w:r w:rsidRPr="0086432F">
              <w:rPr>
                <w:sz w:val="20"/>
                <w:szCs w:val="20"/>
                <w:lang w:eastAsia="en-IE"/>
              </w:rPr>
              <w:t>Strive for objectivity in all professional and business judgements. Objectivity is the state of mind which has regard to all considerations relevant to the task in hand but no other;</w:t>
            </w:r>
          </w:p>
          <w:p w:rsidR="00456B20" w:rsidRPr="0086432F" w:rsidRDefault="00456B20" w:rsidP="00456B20">
            <w:pPr>
              <w:pStyle w:val="ListParagraph"/>
              <w:numPr>
                <w:ilvl w:val="0"/>
                <w:numId w:val="9"/>
              </w:numPr>
              <w:tabs>
                <w:tab w:val="left" w:pos="567"/>
              </w:tabs>
              <w:spacing w:line="300" w:lineRule="atLeast"/>
              <w:ind w:left="601" w:hanging="283"/>
              <w:contextualSpacing/>
              <w:jc w:val="both"/>
              <w:rPr>
                <w:sz w:val="20"/>
                <w:szCs w:val="20"/>
                <w:lang w:eastAsia="en-IE"/>
              </w:rPr>
            </w:pPr>
            <w:r w:rsidRPr="0086432F">
              <w:rPr>
                <w:sz w:val="20"/>
                <w:szCs w:val="20"/>
                <w:lang w:eastAsia="en-IE"/>
              </w:rPr>
              <w:t>Not accept or perform work which they are not competent to undertake unless they obtain such advice and assistance as will enable them to competently carry out the work</w:t>
            </w:r>
            <w:r w:rsidR="007170E6">
              <w:rPr>
                <w:sz w:val="20"/>
                <w:szCs w:val="20"/>
                <w:lang w:eastAsia="en-IE"/>
              </w:rPr>
              <w:t>;</w:t>
            </w:r>
          </w:p>
          <w:p w:rsidR="00456B20" w:rsidRPr="0086432F" w:rsidRDefault="00456B20" w:rsidP="00456B20">
            <w:pPr>
              <w:pStyle w:val="ListParagraph"/>
              <w:numPr>
                <w:ilvl w:val="0"/>
                <w:numId w:val="9"/>
              </w:numPr>
              <w:tabs>
                <w:tab w:val="left" w:pos="567"/>
              </w:tabs>
              <w:spacing w:line="300" w:lineRule="atLeast"/>
              <w:ind w:left="601" w:hanging="283"/>
              <w:contextualSpacing/>
              <w:jc w:val="both"/>
              <w:rPr>
                <w:sz w:val="20"/>
                <w:szCs w:val="20"/>
                <w:lang w:eastAsia="en-IE"/>
              </w:rPr>
            </w:pPr>
            <w:r w:rsidRPr="0086432F">
              <w:rPr>
                <w:sz w:val="20"/>
                <w:szCs w:val="20"/>
                <w:lang w:eastAsia="en-IE"/>
              </w:rPr>
              <w:t>Carry out professional work with due skill, care diligence and expedition and with proper regard for the technical and professional standards expected of them as members of a professional body; and</w:t>
            </w:r>
          </w:p>
          <w:p w:rsidR="00456B20" w:rsidRPr="0086432F" w:rsidRDefault="00456B20" w:rsidP="00456B20">
            <w:pPr>
              <w:pStyle w:val="ListParagraph"/>
              <w:numPr>
                <w:ilvl w:val="0"/>
                <w:numId w:val="9"/>
              </w:numPr>
              <w:tabs>
                <w:tab w:val="left" w:pos="567"/>
              </w:tabs>
              <w:spacing w:line="300" w:lineRule="atLeast"/>
              <w:ind w:left="601" w:hanging="283"/>
              <w:contextualSpacing/>
              <w:jc w:val="both"/>
              <w:rPr>
                <w:sz w:val="20"/>
                <w:szCs w:val="20"/>
                <w:lang w:eastAsia="en-IE"/>
              </w:rPr>
            </w:pPr>
            <w:r w:rsidRPr="0086432F">
              <w:rPr>
                <w:sz w:val="20"/>
                <w:szCs w:val="20"/>
                <w:lang w:eastAsia="en-IE"/>
              </w:rPr>
              <w:t xml:space="preserve">Conduct themselves with courtesy and consideration towards all with whom they come into contact </w:t>
            </w:r>
            <w:proofErr w:type="gramStart"/>
            <w:r w:rsidRPr="0086432F">
              <w:rPr>
                <w:sz w:val="20"/>
                <w:szCs w:val="20"/>
                <w:lang w:eastAsia="en-IE"/>
              </w:rPr>
              <w:t>during the course of</w:t>
            </w:r>
            <w:proofErr w:type="gramEnd"/>
            <w:r w:rsidRPr="0086432F">
              <w:rPr>
                <w:sz w:val="20"/>
                <w:szCs w:val="20"/>
                <w:lang w:eastAsia="en-IE"/>
              </w:rPr>
              <w:t xml:space="preserve"> performing their work.</w:t>
            </w:r>
          </w:p>
        </w:tc>
      </w:tr>
      <w:tr w:rsidR="00456B20" w:rsidRPr="0086432F" w:rsidTr="00456B20">
        <w:tc>
          <w:tcPr>
            <w:tcW w:w="567" w:type="dxa"/>
            <w:tcBorders>
              <w:top w:val="nil"/>
              <w:left w:val="nil"/>
              <w:bottom w:val="nil"/>
              <w:right w:val="nil"/>
            </w:tcBorders>
          </w:tcPr>
          <w:p w:rsidR="00456B20" w:rsidRPr="0086432F" w:rsidRDefault="00456B20" w:rsidP="00456B20">
            <w:pPr>
              <w:tabs>
                <w:tab w:val="left" w:pos="567"/>
              </w:tabs>
              <w:spacing w:line="300" w:lineRule="atLeast"/>
              <w:jc w:val="both"/>
              <w:rPr>
                <w:b/>
                <w:sz w:val="20"/>
                <w:szCs w:val="20"/>
                <w:lang w:eastAsia="en-IE"/>
              </w:rPr>
            </w:pPr>
            <w:r w:rsidRPr="0086432F">
              <w:rPr>
                <w:b/>
                <w:sz w:val="20"/>
                <w:szCs w:val="20"/>
                <w:lang w:eastAsia="en-IE"/>
              </w:rPr>
              <w:t>5.2</w:t>
            </w:r>
          </w:p>
        </w:tc>
        <w:tc>
          <w:tcPr>
            <w:tcW w:w="8334" w:type="dxa"/>
            <w:tcBorders>
              <w:top w:val="nil"/>
              <w:left w:val="nil"/>
              <w:bottom w:val="nil"/>
              <w:right w:val="nil"/>
            </w:tcBorders>
          </w:tcPr>
          <w:p w:rsidR="00456B20" w:rsidRPr="0086432F" w:rsidRDefault="00456B20" w:rsidP="00F545B6">
            <w:pPr>
              <w:tabs>
                <w:tab w:val="left" w:pos="567"/>
              </w:tabs>
              <w:spacing w:line="300" w:lineRule="atLeast"/>
              <w:jc w:val="both"/>
              <w:rPr>
                <w:sz w:val="20"/>
                <w:szCs w:val="20"/>
                <w:lang w:eastAsia="en-IE"/>
              </w:rPr>
            </w:pPr>
            <w:r w:rsidRPr="0086432F">
              <w:rPr>
                <w:sz w:val="20"/>
                <w:szCs w:val="20"/>
                <w:lang w:eastAsia="en-IE"/>
              </w:rPr>
              <w:t xml:space="preserve">The accountant acknowledges that he will be liable to </w:t>
            </w:r>
            <w:r w:rsidR="0086432F" w:rsidRPr="0086432F">
              <w:rPr>
                <w:sz w:val="20"/>
                <w:szCs w:val="20"/>
                <w:lang w:eastAsia="en-IE"/>
              </w:rPr>
              <w:t xml:space="preserve">the Contractor </w:t>
            </w:r>
            <w:r w:rsidR="00F545B6" w:rsidRPr="0086432F">
              <w:rPr>
                <w:sz w:val="20"/>
                <w:szCs w:val="20"/>
                <w:lang w:eastAsia="en-IE"/>
              </w:rPr>
              <w:t xml:space="preserve">and the </w:t>
            </w:r>
            <w:r w:rsidRPr="0086432F">
              <w:rPr>
                <w:sz w:val="20"/>
                <w:szCs w:val="20"/>
                <w:lang w:eastAsia="en-IE"/>
              </w:rPr>
              <w:t xml:space="preserve">BAI for losses, damages, costs or expenses (“losses”) caused by its breach of contract, negligence or </w:t>
            </w:r>
            <w:r w:rsidR="00F976DC" w:rsidRPr="0086432F">
              <w:rPr>
                <w:sz w:val="20"/>
                <w:szCs w:val="20"/>
                <w:lang w:eastAsia="en-IE"/>
              </w:rPr>
              <w:t>willful</w:t>
            </w:r>
            <w:r w:rsidRPr="0086432F">
              <w:rPr>
                <w:sz w:val="20"/>
                <w:szCs w:val="20"/>
                <w:lang w:eastAsia="en-IE"/>
              </w:rPr>
              <w:t xml:space="preserve"> default, subject to the following paragraphs.</w:t>
            </w:r>
          </w:p>
        </w:tc>
      </w:tr>
      <w:tr w:rsidR="00456B20" w:rsidRPr="0086432F" w:rsidTr="00456B20">
        <w:tc>
          <w:tcPr>
            <w:tcW w:w="567" w:type="dxa"/>
            <w:tcBorders>
              <w:top w:val="nil"/>
              <w:left w:val="nil"/>
              <w:bottom w:val="nil"/>
              <w:right w:val="nil"/>
            </w:tcBorders>
          </w:tcPr>
          <w:p w:rsidR="00456B20" w:rsidRPr="0086432F" w:rsidRDefault="00456B20" w:rsidP="00456B20">
            <w:pPr>
              <w:tabs>
                <w:tab w:val="left" w:pos="567"/>
              </w:tabs>
              <w:spacing w:line="300" w:lineRule="atLeast"/>
              <w:jc w:val="both"/>
              <w:rPr>
                <w:b/>
                <w:sz w:val="20"/>
                <w:szCs w:val="20"/>
                <w:lang w:eastAsia="en-IE"/>
              </w:rPr>
            </w:pPr>
            <w:r w:rsidRPr="0086432F">
              <w:rPr>
                <w:b/>
                <w:sz w:val="20"/>
                <w:szCs w:val="20"/>
                <w:lang w:eastAsia="en-IE"/>
              </w:rPr>
              <w:t>5.3</w:t>
            </w:r>
          </w:p>
        </w:tc>
        <w:tc>
          <w:tcPr>
            <w:tcW w:w="8334" w:type="dxa"/>
            <w:tcBorders>
              <w:top w:val="nil"/>
              <w:left w:val="nil"/>
              <w:bottom w:val="nil"/>
              <w:right w:val="nil"/>
            </w:tcBorders>
          </w:tcPr>
          <w:p w:rsidR="00456B20" w:rsidRPr="0086432F" w:rsidRDefault="00456B20" w:rsidP="00456B20">
            <w:pPr>
              <w:tabs>
                <w:tab w:val="left" w:pos="567"/>
              </w:tabs>
              <w:spacing w:line="300" w:lineRule="atLeast"/>
              <w:jc w:val="both"/>
              <w:rPr>
                <w:sz w:val="20"/>
                <w:szCs w:val="20"/>
                <w:lang w:eastAsia="en-IE"/>
              </w:rPr>
            </w:pPr>
            <w:r w:rsidRPr="0086432F">
              <w:rPr>
                <w:sz w:val="20"/>
                <w:szCs w:val="20"/>
                <w:lang w:eastAsia="en-IE"/>
              </w:rPr>
              <w:t>The accountant will not be so liable if such losses are due to the provision of false, misleading or incomplete information or documentation or due to the acts or omissions of any person other than the accountant, except where, on the basis of the enquiries normally undertaken by an accountant with the scope set out in these terms of engagement, it would have been</w:t>
            </w:r>
            <w:r w:rsidR="007170E6">
              <w:rPr>
                <w:sz w:val="20"/>
                <w:szCs w:val="20"/>
                <w:lang w:eastAsia="en-IE"/>
              </w:rPr>
              <w:t xml:space="preserve"> reasonable for the accountant t</w:t>
            </w:r>
            <w:r w:rsidRPr="0086432F">
              <w:rPr>
                <w:sz w:val="20"/>
                <w:szCs w:val="20"/>
                <w:lang w:eastAsia="en-IE"/>
              </w:rPr>
              <w:t>o discover such defects.</w:t>
            </w:r>
          </w:p>
        </w:tc>
      </w:tr>
      <w:tr w:rsidR="00456B20" w:rsidRPr="0086432F" w:rsidTr="00456B20">
        <w:tc>
          <w:tcPr>
            <w:tcW w:w="567" w:type="dxa"/>
            <w:tcBorders>
              <w:top w:val="nil"/>
              <w:left w:val="nil"/>
              <w:bottom w:val="nil"/>
              <w:right w:val="nil"/>
            </w:tcBorders>
          </w:tcPr>
          <w:p w:rsidR="00456B20" w:rsidRPr="0086432F" w:rsidRDefault="00456B20" w:rsidP="00456B20">
            <w:pPr>
              <w:tabs>
                <w:tab w:val="left" w:pos="567"/>
              </w:tabs>
              <w:spacing w:line="300" w:lineRule="atLeast"/>
              <w:jc w:val="both"/>
              <w:rPr>
                <w:b/>
                <w:sz w:val="20"/>
                <w:szCs w:val="20"/>
                <w:lang w:eastAsia="en-IE"/>
              </w:rPr>
            </w:pPr>
            <w:r w:rsidRPr="0086432F">
              <w:rPr>
                <w:b/>
                <w:sz w:val="20"/>
                <w:szCs w:val="20"/>
                <w:lang w:eastAsia="en-IE"/>
              </w:rPr>
              <w:t>5.4</w:t>
            </w:r>
          </w:p>
        </w:tc>
        <w:tc>
          <w:tcPr>
            <w:tcW w:w="8334" w:type="dxa"/>
            <w:tcBorders>
              <w:top w:val="nil"/>
              <w:left w:val="nil"/>
              <w:bottom w:val="nil"/>
              <w:right w:val="nil"/>
            </w:tcBorders>
          </w:tcPr>
          <w:p w:rsidR="00456B20" w:rsidRPr="0086432F" w:rsidRDefault="00456B20" w:rsidP="00456B20">
            <w:pPr>
              <w:tabs>
                <w:tab w:val="left" w:pos="567"/>
              </w:tabs>
              <w:spacing w:line="300" w:lineRule="atLeast"/>
              <w:jc w:val="both"/>
              <w:rPr>
                <w:sz w:val="20"/>
                <w:szCs w:val="20"/>
                <w:lang w:eastAsia="en-IE"/>
              </w:rPr>
            </w:pPr>
            <w:r w:rsidRPr="0086432F">
              <w:rPr>
                <w:sz w:val="20"/>
                <w:szCs w:val="20"/>
                <w:lang w:eastAsia="en-IE"/>
              </w:rPr>
              <w:t xml:space="preserve">Any claims, whether in contract, negligence or otherwise, must be formally commenced </w:t>
            </w:r>
            <w:r w:rsidRPr="0086432F">
              <w:rPr>
                <w:sz w:val="20"/>
                <w:szCs w:val="20"/>
                <w:lang w:eastAsia="en-IE"/>
              </w:rPr>
              <w:lastRenderedPageBreak/>
              <w:t>within 6 years after the party bringing the claim becomes aware (or ought reasonably to have become aware) of the facts which give rise to the action.</w:t>
            </w:r>
          </w:p>
        </w:tc>
      </w:tr>
      <w:tr w:rsidR="00456B20" w:rsidRPr="0086432F" w:rsidTr="00456B20">
        <w:tc>
          <w:tcPr>
            <w:tcW w:w="567" w:type="dxa"/>
            <w:tcBorders>
              <w:top w:val="nil"/>
              <w:left w:val="nil"/>
              <w:bottom w:val="nil"/>
              <w:right w:val="nil"/>
            </w:tcBorders>
          </w:tcPr>
          <w:p w:rsidR="00456B20" w:rsidRPr="0086432F" w:rsidRDefault="00456B20" w:rsidP="00456B20">
            <w:pPr>
              <w:tabs>
                <w:tab w:val="left" w:pos="567"/>
              </w:tabs>
              <w:spacing w:line="300" w:lineRule="atLeast"/>
              <w:jc w:val="both"/>
              <w:rPr>
                <w:b/>
                <w:sz w:val="20"/>
                <w:szCs w:val="20"/>
                <w:lang w:eastAsia="en-IE"/>
              </w:rPr>
            </w:pPr>
            <w:r w:rsidRPr="0086432F">
              <w:rPr>
                <w:b/>
                <w:sz w:val="20"/>
                <w:szCs w:val="20"/>
                <w:lang w:eastAsia="en-IE"/>
              </w:rPr>
              <w:lastRenderedPageBreak/>
              <w:t>5.5</w:t>
            </w:r>
          </w:p>
        </w:tc>
        <w:tc>
          <w:tcPr>
            <w:tcW w:w="8334" w:type="dxa"/>
            <w:tcBorders>
              <w:top w:val="nil"/>
              <w:left w:val="nil"/>
              <w:bottom w:val="nil"/>
              <w:right w:val="nil"/>
            </w:tcBorders>
          </w:tcPr>
          <w:p w:rsidR="00456B20" w:rsidRPr="0086432F" w:rsidRDefault="00456B20" w:rsidP="0086432F">
            <w:pPr>
              <w:tabs>
                <w:tab w:val="left" w:pos="567"/>
              </w:tabs>
              <w:spacing w:line="300" w:lineRule="atLeast"/>
              <w:jc w:val="both"/>
              <w:rPr>
                <w:sz w:val="20"/>
                <w:szCs w:val="20"/>
                <w:lang w:eastAsia="en-IE"/>
              </w:rPr>
            </w:pPr>
            <w:r w:rsidRPr="0086432F">
              <w:rPr>
                <w:sz w:val="20"/>
                <w:szCs w:val="20"/>
                <w:lang w:eastAsia="en-IE"/>
              </w:rPr>
              <w:t xml:space="preserve">This engagement is separate from and unrelated to the accountant’s audit work on the financial statements of the </w:t>
            </w:r>
            <w:r w:rsidR="0086432F" w:rsidRPr="0086432F">
              <w:rPr>
                <w:sz w:val="20"/>
                <w:szCs w:val="20"/>
                <w:lang w:eastAsia="en-IE"/>
              </w:rPr>
              <w:t xml:space="preserve">Contractor </w:t>
            </w:r>
            <w:r w:rsidRPr="0086432F">
              <w:rPr>
                <w:sz w:val="20"/>
                <w:szCs w:val="20"/>
                <w:lang w:eastAsia="en-IE"/>
              </w:rPr>
              <w:t>for the purposes of the Companies Act 1963-2012 or other legislation and nothing herein creates obligations or liabilities regarding the accountant’s statutory audit work, which would not otherwise exist.</w:t>
            </w:r>
          </w:p>
        </w:tc>
      </w:tr>
    </w:tbl>
    <w:p w:rsidR="00456B20" w:rsidRPr="0086432F" w:rsidRDefault="00456B20" w:rsidP="00456B20">
      <w:pPr>
        <w:shd w:val="clear" w:color="auto" w:fill="FFFFFF"/>
        <w:tabs>
          <w:tab w:val="left" w:pos="567"/>
        </w:tabs>
        <w:spacing w:line="300" w:lineRule="atLeast"/>
        <w:jc w:val="both"/>
        <w:rPr>
          <w:sz w:val="20"/>
          <w:szCs w:val="20"/>
          <w:lang w:eastAsia="en-IE"/>
        </w:rPr>
      </w:pPr>
    </w:p>
    <w:p w:rsidR="00456B20" w:rsidRPr="0086432F" w:rsidRDefault="00456B20" w:rsidP="009A7C60">
      <w:pPr>
        <w:jc w:val="both"/>
        <w:rPr>
          <w:sz w:val="20"/>
          <w:szCs w:val="20"/>
          <w:lang w:eastAsia="en-IE"/>
        </w:rPr>
      </w:pPr>
      <w:r w:rsidRPr="0086432F">
        <w:rPr>
          <w:b/>
          <w:sz w:val="20"/>
          <w:szCs w:val="20"/>
          <w:lang w:eastAsia="en-IE"/>
        </w:rPr>
        <w:t>Fees</w:t>
      </w:r>
    </w:p>
    <w:p w:rsidR="00456B20" w:rsidRPr="0086432F" w:rsidRDefault="00456B20" w:rsidP="00456B20">
      <w:pPr>
        <w:shd w:val="clear" w:color="auto" w:fill="FFFFFF"/>
        <w:tabs>
          <w:tab w:val="left" w:pos="567"/>
        </w:tabs>
        <w:spacing w:line="300" w:lineRule="atLeast"/>
        <w:jc w:val="both"/>
        <w:rPr>
          <w:b/>
          <w:sz w:val="20"/>
          <w:szCs w:val="20"/>
          <w:lang w:eastAsia="en-IE"/>
        </w:rPr>
      </w:pPr>
    </w:p>
    <w:p w:rsidR="00456B20" w:rsidRPr="0086432F" w:rsidRDefault="00456B20" w:rsidP="00456B20">
      <w:pPr>
        <w:shd w:val="clear" w:color="auto" w:fill="FFFFFF"/>
        <w:tabs>
          <w:tab w:val="left" w:pos="567"/>
        </w:tabs>
        <w:spacing w:line="300" w:lineRule="atLeast"/>
        <w:jc w:val="both"/>
        <w:rPr>
          <w:sz w:val="20"/>
          <w:szCs w:val="20"/>
          <w:lang w:eastAsia="en-IE"/>
        </w:rPr>
      </w:pPr>
      <w:r w:rsidRPr="0086432F">
        <w:rPr>
          <w:sz w:val="20"/>
          <w:szCs w:val="20"/>
          <w:lang w:eastAsia="en-IE"/>
        </w:rPr>
        <w:t xml:space="preserve">The accountant’s fee together with VAT and out of pocket expenses, will be agreed with and billed to </w:t>
      </w:r>
      <w:r w:rsidR="0086432F" w:rsidRPr="0086432F">
        <w:rPr>
          <w:sz w:val="20"/>
          <w:szCs w:val="20"/>
          <w:lang w:eastAsia="en-IE"/>
        </w:rPr>
        <w:t>the Contractor.</w:t>
      </w:r>
      <w:r w:rsidR="008B103B" w:rsidRPr="0086432F">
        <w:rPr>
          <w:sz w:val="20"/>
          <w:szCs w:val="20"/>
          <w:lang w:eastAsia="en-IE"/>
        </w:rPr>
        <w:t xml:space="preserve">  </w:t>
      </w:r>
      <w:r w:rsidRPr="0086432F">
        <w:rPr>
          <w:sz w:val="20"/>
          <w:szCs w:val="20"/>
          <w:lang w:eastAsia="en-IE"/>
        </w:rPr>
        <w:t>BAI is not liable to pay the accountant’s fees.</w:t>
      </w:r>
    </w:p>
    <w:p w:rsidR="00456B20" w:rsidRPr="0086432F" w:rsidRDefault="00456B20" w:rsidP="00456B20">
      <w:pPr>
        <w:shd w:val="clear" w:color="auto" w:fill="FFFFFF"/>
        <w:tabs>
          <w:tab w:val="left" w:pos="567"/>
        </w:tabs>
        <w:spacing w:line="300" w:lineRule="atLeast"/>
        <w:jc w:val="both"/>
        <w:rPr>
          <w:sz w:val="20"/>
          <w:szCs w:val="20"/>
          <w:lang w:eastAsia="en-IE"/>
        </w:rPr>
      </w:pPr>
    </w:p>
    <w:p w:rsidR="00456B20" w:rsidRPr="0086432F" w:rsidRDefault="00456B20" w:rsidP="00456B20">
      <w:pPr>
        <w:shd w:val="clear" w:color="auto" w:fill="FFFFFF"/>
        <w:tabs>
          <w:tab w:val="left" w:pos="567"/>
        </w:tabs>
        <w:spacing w:line="300" w:lineRule="atLeast"/>
        <w:jc w:val="both"/>
        <w:rPr>
          <w:b/>
          <w:sz w:val="20"/>
          <w:szCs w:val="20"/>
          <w:lang w:eastAsia="en-IE"/>
        </w:rPr>
      </w:pPr>
      <w:r w:rsidRPr="0086432F">
        <w:rPr>
          <w:b/>
          <w:sz w:val="20"/>
          <w:szCs w:val="20"/>
          <w:lang w:eastAsia="en-IE"/>
        </w:rPr>
        <w:t>Quality of service</w:t>
      </w:r>
    </w:p>
    <w:p w:rsidR="00456B20" w:rsidRPr="0086432F" w:rsidRDefault="00456B20" w:rsidP="00456B20">
      <w:pPr>
        <w:shd w:val="clear" w:color="auto" w:fill="FFFFFF"/>
        <w:tabs>
          <w:tab w:val="left" w:pos="567"/>
        </w:tabs>
        <w:spacing w:line="300" w:lineRule="atLeast"/>
        <w:jc w:val="both"/>
        <w:rPr>
          <w:b/>
          <w:sz w:val="20"/>
          <w:szCs w:val="20"/>
          <w:lang w:eastAsia="en-IE"/>
        </w:rPr>
      </w:pPr>
    </w:p>
    <w:p w:rsidR="00456B20" w:rsidRPr="0086432F" w:rsidRDefault="00456B20" w:rsidP="00456B20">
      <w:pPr>
        <w:shd w:val="clear" w:color="auto" w:fill="FFFFFF"/>
        <w:tabs>
          <w:tab w:val="left" w:pos="567"/>
        </w:tabs>
        <w:spacing w:line="300" w:lineRule="atLeast"/>
        <w:jc w:val="both"/>
        <w:rPr>
          <w:sz w:val="20"/>
          <w:szCs w:val="20"/>
          <w:lang w:eastAsia="en-IE"/>
        </w:rPr>
      </w:pPr>
      <w:r w:rsidRPr="0086432F">
        <w:rPr>
          <w:sz w:val="20"/>
          <w:szCs w:val="20"/>
          <w:lang w:eastAsia="en-IE"/>
        </w:rPr>
        <w:t>The accountant will investigate a</w:t>
      </w:r>
      <w:r w:rsidR="00F545B6" w:rsidRPr="0086432F">
        <w:rPr>
          <w:sz w:val="20"/>
          <w:szCs w:val="20"/>
          <w:lang w:eastAsia="en-IE"/>
        </w:rPr>
        <w:t xml:space="preserve">ll complaints made known to him.   The </w:t>
      </w:r>
      <w:r w:rsidRPr="0086432F">
        <w:rPr>
          <w:sz w:val="20"/>
          <w:szCs w:val="20"/>
          <w:lang w:eastAsia="en-IE"/>
        </w:rPr>
        <w:t xml:space="preserve">BAI or </w:t>
      </w:r>
      <w:r w:rsidR="0086432F" w:rsidRPr="0086432F">
        <w:rPr>
          <w:sz w:val="20"/>
          <w:szCs w:val="20"/>
          <w:lang w:eastAsia="en-IE"/>
        </w:rPr>
        <w:t xml:space="preserve">the Contractor </w:t>
      </w:r>
      <w:r w:rsidRPr="0086432F">
        <w:rPr>
          <w:sz w:val="20"/>
          <w:szCs w:val="20"/>
          <w:lang w:eastAsia="en-IE"/>
        </w:rPr>
        <w:t xml:space="preserve">have the right to take any complaint to </w:t>
      </w:r>
      <w:r w:rsidR="007170E6">
        <w:rPr>
          <w:sz w:val="20"/>
          <w:szCs w:val="20"/>
          <w:lang w:eastAsia="en-IE"/>
        </w:rPr>
        <w:t xml:space="preserve">the Chartered Accountants Regulatory Body. </w:t>
      </w:r>
      <w:r w:rsidRPr="0086432F">
        <w:rPr>
          <w:sz w:val="20"/>
          <w:szCs w:val="20"/>
          <w:lang w:eastAsia="en-IE"/>
        </w:rPr>
        <w:t xml:space="preserve"> </w:t>
      </w:r>
      <w:r w:rsidR="00C66D4F" w:rsidRPr="0086432F">
        <w:rPr>
          <w:sz w:val="20"/>
          <w:szCs w:val="20"/>
          <w:lang w:eastAsia="en-IE"/>
        </w:rPr>
        <w:t xml:space="preserve">The </w:t>
      </w:r>
      <w:r w:rsidRPr="0086432F">
        <w:rPr>
          <w:sz w:val="20"/>
          <w:szCs w:val="20"/>
          <w:lang w:eastAsia="en-IE"/>
        </w:rPr>
        <w:t xml:space="preserve">BAI or </w:t>
      </w:r>
      <w:r w:rsidR="0086432F" w:rsidRPr="0086432F">
        <w:rPr>
          <w:sz w:val="20"/>
          <w:szCs w:val="20"/>
          <w:lang w:eastAsia="en-IE"/>
        </w:rPr>
        <w:t xml:space="preserve">the Contractor </w:t>
      </w:r>
      <w:r w:rsidRPr="0086432F">
        <w:rPr>
          <w:sz w:val="20"/>
          <w:szCs w:val="20"/>
          <w:lang w:eastAsia="en-IE"/>
        </w:rPr>
        <w:t>may obtain an explanation of the mechanisms that opera</w:t>
      </w:r>
      <w:r w:rsidR="007E19F4">
        <w:rPr>
          <w:sz w:val="20"/>
          <w:szCs w:val="20"/>
          <w:lang w:eastAsia="en-IE"/>
        </w:rPr>
        <w:t>te in respect of a complaint to</w:t>
      </w:r>
      <w:r w:rsidR="007170E6">
        <w:rPr>
          <w:sz w:val="20"/>
          <w:szCs w:val="20"/>
          <w:lang w:eastAsia="en-IE"/>
        </w:rPr>
        <w:t xml:space="preserve"> this body</w:t>
      </w:r>
      <w:r w:rsidRPr="0086432F">
        <w:rPr>
          <w:sz w:val="20"/>
          <w:szCs w:val="20"/>
          <w:lang w:eastAsia="en-IE"/>
        </w:rPr>
        <w:t xml:space="preserve"> from the</w:t>
      </w:r>
      <w:r w:rsidR="007170E6">
        <w:rPr>
          <w:sz w:val="20"/>
          <w:szCs w:val="20"/>
          <w:lang w:eastAsia="en-IE"/>
        </w:rPr>
        <w:t xml:space="preserve"> Chartered Accountants Ireland</w:t>
      </w:r>
      <w:r w:rsidRPr="0086432F">
        <w:rPr>
          <w:sz w:val="20"/>
          <w:szCs w:val="20"/>
          <w:lang w:eastAsia="en-IE"/>
        </w:rPr>
        <w:t xml:space="preserve"> website.</w:t>
      </w:r>
    </w:p>
    <w:p w:rsidR="00456B20" w:rsidRPr="0086432F" w:rsidRDefault="00456B20" w:rsidP="00456B20">
      <w:pPr>
        <w:shd w:val="clear" w:color="auto" w:fill="FFFFFF"/>
        <w:tabs>
          <w:tab w:val="left" w:pos="567"/>
        </w:tabs>
        <w:spacing w:line="300" w:lineRule="atLeast"/>
        <w:jc w:val="both"/>
        <w:rPr>
          <w:sz w:val="20"/>
          <w:szCs w:val="20"/>
          <w:lang w:eastAsia="en-IE"/>
        </w:rPr>
      </w:pPr>
    </w:p>
    <w:p w:rsidR="00456B20" w:rsidRPr="0086432F" w:rsidRDefault="007170E6" w:rsidP="00456B20">
      <w:pPr>
        <w:shd w:val="clear" w:color="auto" w:fill="FFFFFF"/>
        <w:tabs>
          <w:tab w:val="left" w:pos="567"/>
        </w:tabs>
        <w:spacing w:line="300" w:lineRule="atLeast"/>
        <w:jc w:val="both"/>
        <w:rPr>
          <w:b/>
          <w:sz w:val="20"/>
          <w:szCs w:val="20"/>
          <w:lang w:eastAsia="en-IE"/>
        </w:rPr>
      </w:pPr>
      <w:proofErr w:type="gramStart"/>
      <w:r>
        <w:rPr>
          <w:b/>
          <w:sz w:val="20"/>
          <w:szCs w:val="20"/>
          <w:lang w:eastAsia="en-IE"/>
        </w:rPr>
        <w:t xml:space="preserve">6 </w:t>
      </w:r>
      <w:r w:rsidR="009A7C60" w:rsidRPr="0086432F">
        <w:rPr>
          <w:b/>
          <w:sz w:val="20"/>
          <w:szCs w:val="20"/>
          <w:lang w:eastAsia="en-IE"/>
        </w:rPr>
        <w:t xml:space="preserve"> </w:t>
      </w:r>
      <w:r w:rsidR="00456B20" w:rsidRPr="0086432F">
        <w:rPr>
          <w:b/>
          <w:sz w:val="20"/>
          <w:szCs w:val="20"/>
          <w:lang w:eastAsia="en-IE"/>
        </w:rPr>
        <w:t>Applicable</w:t>
      </w:r>
      <w:proofErr w:type="gramEnd"/>
      <w:r w:rsidR="00456B20" w:rsidRPr="0086432F">
        <w:rPr>
          <w:b/>
          <w:sz w:val="20"/>
          <w:szCs w:val="20"/>
          <w:lang w:eastAsia="en-IE"/>
        </w:rPr>
        <w:t xml:space="preserve"> law and jurisdiction</w:t>
      </w:r>
    </w:p>
    <w:p w:rsidR="00456B20" w:rsidRPr="0086432F" w:rsidRDefault="00456B20" w:rsidP="00456B20">
      <w:pPr>
        <w:shd w:val="clear" w:color="auto" w:fill="FFFFFF"/>
        <w:tabs>
          <w:tab w:val="left" w:pos="567"/>
        </w:tabs>
        <w:spacing w:line="300" w:lineRule="atLeast"/>
        <w:jc w:val="both"/>
        <w:rPr>
          <w:b/>
          <w:sz w:val="20"/>
          <w:szCs w:val="20"/>
          <w:lang w:eastAsia="en-IE"/>
        </w:rPr>
      </w:pPr>
    </w:p>
    <w:p w:rsidR="00456B20" w:rsidRPr="0086432F" w:rsidRDefault="00456B20" w:rsidP="009A7C60">
      <w:pPr>
        <w:pStyle w:val="ListParagraph"/>
        <w:numPr>
          <w:ilvl w:val="1"/>
          <w:numId w:val="20"/>
        </w:numPr>
        <w:shd w:val="clear" w:color="auto" w:fill="FFFFFF"/>
        <w:tabs>
          <w:tab w:val="left" w:pos="709"/>
        </w:tabs>
        <w:spacing w:line="300" w:lineRule="atLeast"/>
        <w:contextualSpacing/>
        <w:jc w:val="both"/>
        <w:rPr>
          <w:sz w:val="20"/>
          <w:szCs w:val="20"/>
          <w:lang w:eastAsia="en-IE"/>
        </w:rPr>
      </w:pPr>
      <w:r w:rsidRPr="0086432F">
        <w:rPr>
          <w:sz w:val="20"/>
          <w:szCs w:val="20"/>
          <w:lang w:eastAsia="en-IE"/>
        </w:rPr>
        <w:t>This agreement shall be governed by and interpreted and construed in accordance with Irish Law.</w:t>
      </w:r>
    </w:p>
    <w:p w:rsidR="00456B20" w:rsidRPr="0086432F" w:rsidRDefault="0086432F" w:rsidP="009A7C60">
      <w:pPr>
        <w:pStyle w:val="ListParagraph"/>
        <w:numPr>
          <w:ilvl w:val="1"/>
          <w:numId w:val="20"/>
        </w:numPr>
        <w:shd w:val="clear" w:color="auto" w:fill="FFFFFF"/>
        <w:tabs>
          <w:tab w:val="left" w:pos="709"/>
        </w:tabs>
        <w:spacing w:line="300" w:lineRule="atLeast"/>
        <w:contextualSpacing/>
        <w:jc w:val="both"/>
        <w:rPr>
          <w:sz w:val="20"/>
          <w:szCs w:val="20"/>
          <w:lang w:eastAsia="en-IE"/>
        </w:rPr>
      </w:pPr>
      <w:r w:rsidRPr="0086432F">
        <w:rPr>
          <w:sz w:val="20"/>
          <w:szCs w:val="20"/>
          <w:lang w:eastAsia="en-IE"/>
        </w:rPr>
        <w:t xml:space="preserve">The Contractor, </w:t>
      </w:r>
      <w:r w:rsidR="00F545B6" w:rsidRPr="0086432F">
        <w:rPr>
          <w:sz w:val="20"/>
          <w:szCs w:val="20"/>
          <w:lang w:eastAsia="en-IE"/>
        </w:rPr>
        <w:t xml:space="preserve">the </w:t>
      </w:r>
      <w:r w:rsidR="00456B20" w:rsidRPr="0086432F">
        <w:rPr>
          <w:sz w:val="20"/>
          <w:szCs w:val="20"/>
          <w:lang w:eastAsia="en-IE"/>
        </w:rPr>
        <w:t>BAI and the accountant irrevocably agree that the courts of Ireland shall have exclusive jurisdiction to settle any dispute (including claims for set-off and counterclaims) which may arise in connection with the validity, effect, interpretation or performance of, or the legal relationship established by this agreement or otherwise arising in connection with this agreement.</w:t>
      </w:r>
    </w:p>
    <w:p w:rsidR="00456B20" w:rsidRPr="0086432F" w:rsidRDefault="00456B20" w:rsidP="00456B20">
      <w:pPr>
        <w:shd w:val="clear" w:color="auto" w:fill="FFFFFF"/>
        <w:tabs>
          <w:tab w:val="left" w:pos="709"/>
        </w:tabs>
        <w:spacing w:line="300" w:lineRule="atLeast"/>
        <w:jc w:val="both"/>
        <w:rPr>
          <w:sz w:val="20"/>
          <w:szCs w:val="20"/>
          <w:lang w:eastAsia="en-IE"/>
        </w:rPr>
      </w:pPr>
    </w:p>
    <w:p w:rsidR="00456B20" w:rsidRPr="0086432F" w:rsidRDefault="007170E6" w:rsidP="00456B20">
      <w:pPr>
        <w:shd w:val="clear" w:color="auto" w:fill="FFFFFF"/>
        <w:tabs>
          <w:tab w:val="left" w:pos="709"/>
        </w:tabs>
        <w:spacing w:line="300" w:lineRule="atLeast"/>
        <w:jc w:val="both"/>
        <w:rPr>
          <w:b/>
          <w:sz w:val="20"/>
          <w:szCs w:val="20"/>
          <w:lang w:eastAsia="en-IE"/>
        </w:rPr>
      </w:pPr>
      <w:r>
        <w:rPr>
          <w:b/>
          <w:sz w:val="20"/>
          <w:szCs w:val="20"/>
          <w:lang w:eastAsia="en-IE"/>
        </w:rPr>
        <w:t xml:space="preserve">7 </w:t>
      </w:r>
      <w:r w:rsidR="00456B20" w:rsidRPr="0086432F">
        <w:rPr>
          <w:b/>
          <w:sz w:val="20"/>
          <w:szCs w:val="20"/>
          <w:lang w:eastAsia="en-IE"/>
        </w:rPr>
        <w:t>Alteration of Terms</w:t>
      </w:r>
    </w:p>
    <w:p w:rsidR="00456B20" w:rsidRPr="0086432F" w:rsidRDefault="00456B20" w:rsidP="00456B20">
      <w:pPr>
        <w:shd w:val="clear" w:color="auto" w:fill="FFFFFF"/>
        <w:tabs>
          <w:tab w:val="left" w:pos="709"/>
        </w:tabs>
        <w:spacing w:line="300" w:lineRule="atLeast"/>
        <w:jc w:val="both"/>
        <w:rPr>
          <w:sz w:val="20"/>
          <w:szCs w:val="20"/>
          <w:lang w:eastAsia="en-IE"/>
        </w:rPr>
      </w:pPr>
    </w:p>
    <w:p w:rsidR="00456B20" w:rsidRPr="0086432F" w:rsidRDefault="00456B20" w:rsidP="00456B20">
      <w:pPr>
        <w:shd w:val="clear" w:color="auto" w:fill="FFFFFF"/>
        <w:tabs>
          <w:tab w:val="left" w:pos="709"/>
        </w:tabs>
        <w:spacing w:line="300" w:lineRule="atLeast"/>
        <w:jc w:val="both"/>
        <w:rPr>
          <w:sz w:val="20"/>
          <w:szCs w:val="20"/>
          <w:lang w:eastAsia="en-IE"/>
        </w:rPr>
      </w:pPr>
      <w:r w:rsidRPr="0086432F">
        <w:rPr>
          <w:sz w:val="20"/>
          <w:szCs w:val="20"/>
          <w:lang w:eastAsia="en-IE"/>
        </w:rPr>
        <w:t>Additions, amendments and variations to these terms of engagement shall be binding only if in writing and signed by the duly authorised representatives of the parties. These terms supersede any previous agreements and representations between the parties in respect of scope or the accountant’s work and the accountant’s report or the obligations of any of the parties relating thereto (whether oral or written) and represent the entire understanding between the parties.</w:t>
      </w:r>
    </w:p>
    <w:p w:rsidR="00456B20" w:rsidRPr="0086432F" w:rsidRDefault="00456B20" w:rsidP="00456B20">
      <w:pPr>
        <w:shd w:val="clear" w:color="auto" w:fill="FFFFFF"/>
        <w:tabs>
          <w:tab w:val="left" w:pos="709"/>
        </w:tabs>
        <w:spacing w:line="300" w:lineRule="atLeast"/>
        <w:jc w:val="both"/>
        <w:rPr>
          <w:rFonts w:cs="Helvetica"/>
          <w:lang w:eastAsia="en-IE"/>
        </w:rPr>
      </w:pPr>
    </w:p>
    <w:p w:rsidR="00456B20" w:rsidRDefault="00456B20" w:rsidP="00456B20">
      <w:pPr>
        <w:pStyle w:val="Heading1"/>
        <w:numPr>
          <w:ilvl w:val="0"/>
          <w:numId w:val="0"/>
        </w:numPr>
        <w:spacing w:before="0" w:after="240"/>
        <w:ind w:left="360"/>
      </w:pPr>
    </w:p>
    <w:p w:rsidR="00FE5051" w:rsidRDefault="00FE5051">
      <w:pPr>
        <w:spacing w:after="200" w:line="276" w:lineRule="auto"/>
        <w:rPr>
          <w:b/>
          <w:sz w:val="20"/>
          <w:szCs w:val="20"/>
        </w:rPr>
      </w:pPr>
      <w:r>
        <w:rPr>
          <w:b/>
          <w:sz w:val="20"/>
          <w:szCs w:val="20"/>
        </w:rPr>
        <w:br w:type="page"/>
      </w:r>
    </w:p>
    <w:p w:rsidR="00FE5051" w:rsidRPr="00007617" w:rsidRDefault="00FE5051" w:rsidP="000A1420">
      <w:pPr>
        <w:pStyle w:val="Heading1"/>
        <w:rPr>
          <w:sz w:val="20"/>
          <w:szCs w:val="20"/>
        </w:rPr>
      </w:pPr>
      <w:bookmarkStart w:id="5" w:name="_Toc497218161"/>
      <w:r w:rsidRPr="00007617">
        <w:rPr>
          <w:sz w:val="20"/>
          <w:szCs w:val="20"/>
        </w:rPr>
        <w:lastRenderedPageBreak/>
        <w:t>APPENDIX TWO</w:t>
      </w:r>
      <w:r w:rsidR="00594883">
        <w:rPr>
          <w:sz w:val="20"/>
          <w:szCs w:val="20"/>
        </w:rPr>
        <w:t xml:space="preserve"> </w:t>
      </w:r>
      <w:r w:rsidR="009A7C60">
        <w:rPr>
          <w:sz w:val="20"/>
          <w:szCs w:val="20"/>
        </w:rPr>
        <w:t>–</w:t>
      </w:r>
      <w:r w:rsidR="000A1420" w:rsidRPr="00007617">
        <w:rPr>
          <w:sz w:val="20"/>
          <w:szCs w:val="20"/>
        </w:rPr>
        <w:t xml:space="preserve"> </w:t>
      </w:r>
      <w:r w:rsidR="009A7C60">
        <w:rPr>
          <w:sz w:val="20"/>
          <w:szCs w:val="20"/>
        </w:rPr>
        <w:t>EXAMPLE OF</w:t>
      </w:r>
      <w:r w:rsidRPr="00007617">
        <w:rPr>
          <w:sz w:val="20"/>
          <w:szCs w:val="20"/>
        </w:rPr>
        <w:t xml:space="preserve"> </w:t>
      </w:r>
      <w:r w:rsidR="00F545B6">
        <w:rPr>
          <w:sz w:val="20"/>
          <w:szCs w:val="20"/>
        </w:rPr>
        <w:t>INDEPENDENT</w:t>
      </w:r>
      <w:r w:rsidRPr="00007617">
        <w:rPr>
          <w:sz w:val="20"/>
          <w:szCs w:val="20"/>
        </w:rPr>
        <w:t xml:space="preserve"> ACCOUNTANT</w:t>
      </w:r>
      <w:r w:rsidR="008530DF">
        <w:rPr>
          <w:sz w:val="20"/>
          <w:szCs w:val="20"/>
        </w:rPr>
        <w:t>’</w:t>
      </w:r>
      <w:r w:rsidRPr="00007617">
        <w:rPr>
          <w:sz w:val="20"/>
          <w:szCs w:val="20"/>
        </w:rPr>
        <w:t xml:space="preserve">S REPORT </w:t>
      </w:r>
      <w:r w:rsidR="009A7C60">
        <w:rPr>
          <w:sz w:val="20"/>
          <w:szCs w:val="20"/>
        </w:rPr>
        <w:t>CONTAINING UNQUALIFIED CONCLUSION</w:t>
      </w:r>
      <w:bookmarkEnd w:id="5"/>
    </w:p>
    <w:p w:rsidR="00FE5051" w:rsidRPr="00104136" w:rsidRDefault="00FE5051" w:rsidP="00FE5051">
      <w:pPr>
        <w:spacing w:line="276" w:lineRule="auto"/>
        <w:jc w:val="both"/>
        <w:rPr>
          <w:b/>
          <w:color w:val="FF0000"/>
          <w:sz w:val="20"/>
          <w:szCs w:val="20"/>
        </w:rPr>
      </w:pPr>
      <w:r w:rsidRPr="00500873">
        <w:rPr>
          <w:b/>
          <w:sz w:val="20"/>
          <w:szCs w:val="20"/>
        </w:rPr>
        <w:t>Independent accountant</w:t>
      </w:r>
      <w:r w:rsidR="009A7C60">
        <w:rPr>
          <w:b/>
          <w:sz w:val="20"/>
          <w:szCs w:val="20"/>
        </w:rPr>
        <w:t>’</w:t>
      </w:r>
      <w:r w:rsidRPr="00500873">
        <w:rPr>
          <w:b/>
          <w:sz w:val="20"/>
          <w:szCs w:val="20"/>
        </w:rPr>
        <w:t>s report to the BAI</w:t>
      </w:r>
      <w:r w:rsidR="009A7C60">
        <w:rPr>
          <w:b/>
          <w:sz w:val="20"/>
          <w:szCs w:val="20"/>
        </w:rPr>
        <w:t xml:space="preserve"> and to </w:t>
      </w:r>
      <w:r w:rsidR="009A7C60" w:rsidRPr="009A7C60">
        <w:rPr>
          <w:b/>
          <w:color w:val="FF0000"/>
          <w:sz w:val="20"/>
          <w:szCs w:val="20"/>
        </w:rPr>
        <w:t>(</w:t>
      </w:r>
      <w:r w:rsidR="001B701F">
        <w:rPr>
          <w:b/>
          <w:color w:val="FF0000"/>
          <w:sz w:val="20"/>
          <w:szCs w:val="20"/>
        </w:rPr>
        <w:t xml:space="preserve">Insert name of </w:t>
      </w:r>
      <w:r w:rsidR="004D4FE4">
        <w:rPr>
          <w:b/>
          <w:color w:val="FF0000"/>
          <w:sz w:val="20"/>
          <w:szCs w:val="20"/>
        </w:rPr>
        <w:t>Contractor</w:t>
      </w:r>
      <w:r w:rsidR="009A7C60" w:rsidRPr="009A7C60">
        <w:rPr>
          <w:b/>
          <w:color w:val="FF0000"/>
          <w:sz w:val="20"/>
          <w:szCs w:val="20"/>
        </w:rPr>
        <w:t>)</w:t>
      </w:r>
      <w:r w:rsidRPr="009A7C60">
        <w:rPr>
          <w:b/>
          <w:color w:val="FF0000"/>
          <w:sz w:val="20"/>
          <w:szCs w:val="20"/>
        </w:rPr>
        <w:t xml:space="preserve"> </w:t>
      </w:r>
      <w:r w:rsidR="001B701F" w:rsidRPr="001B701F">
        <w:rPr>
          <w:b/>
          <w:sz w:val="20"/>
          <w:szCs w:val="20"/>
        </w:rPr>
        <w:t>(“</w:t>
      </w:r>
      <w:r w:rsidR="004D4FE4">
        <w:rPr>
          <w:b/>
          <w:sz w:val="20"/>
          <w:szCs w:val="20"/>
        </w:rPr>
        <w:t>Contractor</w:t>
      </w:r>
      <w:r w:rsidR="001B701F" w:rsidRPr="001B701F">
        <w:rPr>
          <w:b/>
          <w:sz w:val="20"/>
          <w:szCs w:val="20"/>
        </w:rPr>
        <w:t xml:space="preserve">”) </w:t>
      </w:r>
      <w:r w:rsidRPr="00500873">
        <w:rPr>
          <w:b/>
          <w:sz w:val="20"/>
          <w:szCs w:val="20"/>
        </w:rPr>
        <w:t xml:space="preserve">on the financial information supporting </w:t>
      </w:r>
      <w:r w:rsidRPr="001456E4">
        <w:rPr>
          <w:b/>
          <w:sz w:val="20"/>
          <w:szCs w:val="20"/>
        </w:rPr>
        <w:t xml:space="preserve">a claim of </w:t>
      </w:r>
      <w:r w:rsidR="009145CF" w:rsidRPr="001456E4">
        <w:rPr>
          <w:b/>
          <w:sz w:val="20"/>
          <w:szCs w:val="20"/>
        </w:rPr>
        <w:t>sponsorship funding</w:t>
      </w:r>
      <w:r w:rsidRPr="001456E4">
        <w:rPr>
          <w:b/>
          <w:sz w:val="20"/>
          <w:szCs w:val="20"/>
        </w:rPr>
        <w:t xml:space="preserve"> by the </w:t>
      </w:r>
      <w:r w:rsidR="004D4FE4" w:rsidRPr="001456E4">
        <w:rPr>
          <w:b/>
          <w:sz w:val="20"/>
          <w:szCs w:val="20"/>
        </w:rPr>
        <w:t>Contractor</w:t>
      </w:r>
      <w:r w:rsidRPr="001456E4">
        <w:rPr>
          <w:b/>
          <w:sz w:val="20"/>
          <w:szCs w:val="20"/>
        </w:rPr>
        <w:t xml:space="preserve"> from the BAI under the</w:t>
      </w:r>
      <w:r w:rsidRPr="001456E4">
        <w:rPr>
          <w:sz w:val="20"/>
          <w:szCs w:val="20"/>
        </w:rPr>
        <w:t xml:space="preserve"> </w:t>
      </w:r>
      <w:r w:rsidR="00F545B6" w:rsidRPr="001456E4">
        <w:rPr>
          <w:b/>
          <w:sz w:val="20"/>
          <w:szCs w:val="20"/>
        </w:rPr>
        <w:t xml:space="preserve">Sponsorship </w:t>
      </w:r>
      <w:r w:rsidR="001456E4" w:rsidRPr="001456E4">
        <w:rPr>
          <w:b/>
          <w:sz w:val="20"/>
          <w:szCs w:val="20"/>
        </w:rPr>
        <w:t xml:space="preserve">Contract </w:t>
      </w:r>
      <w:r w:rsidRPr="001456E4">
        <w:rPr>
          <w:b/>
          <w:sz w:val="20"/>
          <w:szCs w:val="20"/>
        </w:rPr>
        <w:t xml:space="preserve">dated </w:t>
      </w:r>
      <w:r w:rsidR="001456E4" w:rsidRPr="001456E4">
        <w:rPr>
          <w:b/>
          <w:sz w:val="20"/>
          <w:szCs w:val="20"/>
        </w:rPr>
        <w:t xml:space="preserve">the </w:t>
      </w:r>
      <w:r w:rsidR="001456E4" w:rsidRPr="001456E4">
        <w:rPr>
          <w:b/>
          <w:color w:val="FF0000"/>
          <w:sz w:val="20"/>
          <w:szCs w:val="20"/>
        </w:rPr>
        <w:t xml:space="preserve">[  </w:t>
      </w:r>
      <w:proofErr w:type="gramStart"/>
      <w:r w:rsidR="001456E4" w:rsidRPr="001456E4">
        <w:rPr>
          <w:b/>
          <w:color w:val="FF0000"/>
          <w:sz w:val="20"/>
          <w:szCs w:val="20"/>
        </w:rPr>
        <w:t xml:space="preserve">  ]</w:t>
      </w:r>
      <w:proofErr w:type="gramEnd"/>
      <w:r w:rsidR="001456E4" w:rsidRPr="001456E4">
        <w:rPr>
          <w:b/>
          <w:color w:val="FF0000"/>
          <w:sz w:val="20"/>
          <w:szCs w:val="20"/>
        </w:rPr>
        <w:t xml:space="preserve"> day of [        ]</w:t>
      </w:r>
      <w:r w:rsidR="00362772">
        <w:rPr>
          <w:b/>
          <w:sz w:val="20"/>
          <w:szCs w:val="20"/>
        </w:rPr>
        <w:t xml:space="preserve"> 2018</w:t>
      </w:r>
      <w:r w:rsidR="001456E4" w:rsidRPr="001456E4">
        <w:rPr>
          <w:b/>
          <w:sz w:val="20"/>
          <w:szCs w:val="20"/>
        </w:rPr>
        <w:t>.</w:t>
      </w:r>
      <w:r w:rsidR="001456E4">
        <w:rPr>
          <w:b/>
          <w:color w:val="FF0000"/>
          <w:sz w:val="20"/>
          <w:szCs w:val="20"/>
        </w:rPr>
        <w:t xml:space="preserve"> </w:t>
      </w:r>
    </w:p>
    <w:p w:rsidR="00FE5051" w:rsidRPr="00104136" w:rsidRDefault="00FE5051" w:rsidP="00FE5051">
      <w:pPr>
        <w:spacing w:line="276" w:lineRule="auto"/>
        <w:jc w:val="both"/>
        <w:rPr>
          <w:color w:val="FF0000"/>
          <w:sz w:val="20"/>
          <w:szCs w:val="20"/>
        </w:rPr>
      </w:pPr>
    </w:p>
    <w:p w:rsidR="00FE5051" w:rsidRPr="00C66D4F" w:rsidRDefault="00FE5051" w:rsidP="00FE5051">
      <w:pPr>
        <w:spacing w:line="276" w:lineRule="auto"/>
        <w:jc w:val="both"/>
        <w:rPr>
          <w:i/>
          <w:sz w:val="20"/>
          <w:szCs w:val="20"/>
        </w:rPr>
      </w:pPr>
      <w:r w:rsidRPr="00C66D4F">
        <w:rPr>
          <w:sz w:val="20"/>
          <w:szCs w:val="20"/>
        </w:rPr>
        <w:t>We have completed the procedures</w:t>
      </w:r>
      <w:r w:rsidR="009A7C60">
        <w:rPr>
          <w:sz w:val="20"/>
          <w:szCs w:val="20"/>
        </w:rPr>
        <w:t xml:space="preserve"> agreed in our letter of engagement dated </w:t>
      </w:r>
      <w:r w:rsidR="001456E4">
        <w:rPr>
          <w:sz w:val="20"/>
          <w:szCs w:val="20"/>
        </w:rPr>
        <w:t>the</w:t>
      </w:r>
      <w:r w:rsidR="001456E4" w:rsidRPr="001456E4">
        <w:rPr>
          <w:color w:val="FF0000"/>
          <w:sz w:val="20"/>
          <w:szCs w:val="20"/>
        </w:rPr>
        <w:t xml:space="preserve"> [   ] day of [          ] </w:t>
      </w:r>
      <w:r w:rsidR="00362772">
        <w:rPr>
          <w:sz w:val="20"/>
          <w:szCs w:val="20"/>
        </w:rPr>
        <w:t>2018</w:t>
      </w:r>
      <w:r w:rsidR="001456E4">
        <w:rPr>
          <w:sz w:val="20"/>
          <w:szCs w:val="20"/>
        </w:rPr>
        <w:t xml:space="preserve"> </w:t>
      </w:r>
      <w:r w:rsidRPr="00C66D4F">
        <w:rPr>
          <w:sz w:val="20"/>
          <w:szCs w:val="20"/>
        </w:rPr>
        <w:t xml:space="preserve">in relation to the financial information contained in the attached </w:t>
      </w:r>
      <w:r w:rsidR="00075561">
        <w:rPr>
          <w:sz w:val="20"/>
          <w:szCs w:val="20"/>
        </w:rPr>
        <w:t xml:space="preserve">Final </w:t>
      </w:r>
      <w:r w:rsidRPr="00C66D4F">
        <w:rPr>
          <w:sz w:val="20"/>
          <w:szCs w:val="20"/>
        </w:rPr>
        <w:t>Cost Statement</w:t>
      </w:r>
      <w:r w:rsidR="004D4FE4">
        <w:rPr>
          <w:sz w:val="20"/>
          <w:szCs w:val="20"/>
        </w:rPr>
        <w:t xml:space="preserve"> and/or </w:t>
      </w:r>
      <w:r w:rsidR="00075561">
        <w:rPr>
          <w:sz w:val="20"/>
          <w:szCs w:val="20"/>
        </w:rPr>
        <w:t xml:space="preserve">Final </w:t>
      </w:r>
      <w:r w:rsidR="001B701F">
        <w:rPr>
          <w:sz w:val="20"/>
          <w:szCs w:val="20"/>
        </w:rPr>
        <w:t xml:space="preserve">Accounts supporting the </w:t>
      </w:r>
      <w:r w:rsidR="004D4FE4">
        <w:rPr>
          <w:sz w:val="20"/>
          <w:szCs w:val="20"/>
        </w:rPr>
        <w:t>Contractor</w:t>
      </w:r>
      <w:r w:rsidR="001B701F">
        <w:rPr>
          <w:sz w:val="20"/>
          <w:szCs w:val="20"/>
        </w:rPr>
        <w:t xml:space="preserve">’s </w:t>
      </w:r>
      <w:r w:rsidR="002F451A">
        <w:rPr>
          <w:sz w:val="20"/>
          <w:szCs w:val="20"/>
        </w:rPr>
        <w:t>claim</w:t>
      </w:r>
      <w:r w:rsidR="001B701F">
        <w:rPr>
          <w:sz w:val="20"/>
          <w:szCs w:val="20"/>
        </w:rPr>
        <w:t xml:space="preserve"> for sponsorship funding in the sum of €     made under the Sponsorship </w:t>
      </w:r>
      <w:r w:rsidR="00075561">
        <w:rPr>
          <w:sz w:val="20"/>
          <w:szCs w:val="20"/>
        </w:rPr>
        <w:t>Contrac</w:t>
      </w:r>
      <w:r w:rsidR="001B701F">
        <w:rPr>
          <w:sz w:val="20"/>
          <w:szCs w:val="20"/>
        </w:rPr>
        <w:t xml:space="preserve">t dated the       and signed on behalf of the BAI and the </w:t>
      </w:r>
      <w:r w:rsidR="004D4FE4">
        <w:rPr>
          <w:sz w:val="20"/>
          <w:szCs w:val="20"/>
        </w:rPr>
        <w:t>Contractor</w:t>
      </w:r>
      <w:r w:rsidR="001B701F">
        <w:rPr>
          <w:sz w:val="20"/>
          <w:szCs w:val="20"/>
        </w:rPr>
        <w:t xml:space="preserve"> on that dat</w:t>
      </w:r>
      <w:r w:rsidR="00075561">
        <w:rPr>
          <w:sz w:val="20"/>
          <w:szCs w:val="20"/>
        </w:rPr>
        <w:t>e</w:t>
      </w:r>
      <w:r w:rsidRPr="00C66D4F">
        <w:rPr>
          <w:i/>
          <w:sz w:val="20"/>
          <w:szCs w:val="20"/>
        </w:rPr>
        <w:t>.</w:t>
      </w:r>
    </w:p>
    <w:p w:rsidR="00FE5051" w:rsidRPr="00C66D4F" w:rsidRDefault="00FE5051" w:rsidP="00FE5051">
      <w:pPr>
        <w:spacing w:line="276" w:lineRule="auto"/>
        <w:jc w:val="both"/>
        <w:rPr>
          <w:b/>
          <w:sz w:val="20"/>
          <w:szCs w:val="20"/>
        </w:rPr>
      </w:pPr>
      <w:r w:rsidRPr="00C66D4F">
        <w:rPr>
          <w:sz w:val="20"/>
          <w:szCs w:val="20"/>
        </w:rPr>
        <w:t xml:space="preserve"> </w:t>
      </w:r>
    </w:p>
    <w:p w:rsidR="00FE5051" w:rsidRPr="00C66D4F" w:rsidRDefault="00FE5051" w:rsidP="00FE5051">
      <w:pPr>
        <w:spacing w:line="276" w:lineRule="auto"/>
        <w:jc w:val="both"/>
        <w:rPr>
          <w:b/>
          <w:sz w:val="20"/>
          <w:szCs w:val="20"/>
        </w:rPr>
      </w:pPr>
      <w:r w:rsidRPr="00C66D4F">
        <w:rPr>
          <w:b/>
          <w:sz w:val="20"/>
          <w:szCs w:val="20"/>
        </w:rPr>
        <w:t xml:space="preserve">Respective responsibilities of the </w:t>
      </w:r>
      <w:r w:rsidR="004D4FE4">
        <w:rPr>
          <w:b/>
          <w:sz w:val="20"/>
          <w:szCs w:val="20"/>
        </w:rPr>
        <w:t>Contractor</w:t>
      </w:r>
      <w:r w:rsidRPr="00C66D4F">
        <w:rPr>
          <w:b/>
          <w:sz w:val="20"/>
          <w:szCs w:val="20"/>
        </w:rPr>
        <w:t xml:space="preserve"> and accountants</w:t>
      </w:r>
    </w:p>
    <w:p w:rsidR="00FE5051" w:rsidRPr="00C66D4F" w:rsidRDefault="00FE5051" w:rsidP="00FE5051">
      <w:pPr>
        <w:spacing w:line="276" w:lineRule="auto"/>
        <w:jc w:val="both"/>
        <w:rPr>
          <w:sz w:val="20"/>
          <w:szCs w:val="20"/>
        </w:rPr>
      </w:pPr>
      <w:r w:rsidRPr="00C66D4F">
        <w:rPr>
          <w:sz w:val="20"/>
          <w:szCs w:val="20"/>
        </w:rPr>
        <w:t xml:space="preserve">The </w:t>
      </w:r>
      <w:r w:rsidR="004D4FE4">
        <w:rPr>
          <w:sz w:val="20"/>
          <w:szCs w:val="20"/>
        </w:rPr>
        <w:t>Contractor</w:t>
      </w:r>
      <w:r w:rsidRPr="00C66D4F">
        <w:rPr>
          <w:sz w:val="20"/>
          <w:szCs w:val="20"/>
        </w:rPr>
        <w:t xml:space="preserve"> is solely responsible for providing the BAI with a statement setting out relevant financial information, prepared in accordance with the </w:t>
      </w:r>
      <w:r w:rsidR="00F545B6">
        <w:rPr>
          <w:sz w:val="20"/>
          <w:szCs w:val="20"/>
        </w:rPr>
        <w:t xml:space="preserve">Sponsorship </w:t>
      </w:r>
      <w:r w:rsidR="00075561">
        <w:rPr>
          <w:sz w:val="20"/>
          <w:szCs w:val="20"/>
        </w:rPr>
        <w:t>Contact.</w:t>
      </w:r>
      <w:r w:rsidRPr="00C66D4F">
        <w:rPr>
          <w:sz w:val="20"/>
          <w:szCs w:val="20"/>
        </w:rPr>
        <w:t xml:space="preserve"> The </w:t>
      </w:r>
      <w:r w:rsidR="004D4FE4">
        <w:rPr>
          <w:sz w:val="20"/>
          <w:szCs w:val="20"/>
        </w:rPr>
        <w:t>Contractor</w:t>
      </w:r>
      <w:r w:rsidRPr="00C66D4F">
        <w:rPr>
          <w:sz w:val="20"/>
          <w:szCs w:val="20"/>
        </w:rPr>
        <w:t xml:space="preserve"> is responsible for providing accurate and reliable details of expenditure for which </w:t>
      </w:r>
      <w:r w:rsidR="00075561">
        <w:rPr>
          <w:sz w:val="20"/>
          <w:szCs w:val="20"/>
        </w:rPr>
        <w:t>sponsorship funding</w:t>
      </w:r>
      <w:r w:rsidRPr="00C66D4F">
        <w:rPr>
          <w:sz w:val="20"/>
          <w:szCs w:val="20"/>
        </w:rPr>
        <w:t xml:space="preserve"> is sought. Our responsibility is to carry out the agreed procedures and to report our conclusions based on those procedures to you.</w:t>
      </w:r>
    </w:p>
    <w:p w:rsidR="00FE5051" w:rsidRPr="00C66D4F" w:rsidRDefault="00FE5051" w:rsidP="00FE5051">
      <w:pPr>
        <w:spacing w:line="276" w:lineRule="auto"/>
        <w:jc w:val="both"/>
        <w:rPr>
          <w:b/>
          <w:sz w:val="20"/>
          <w:szCs w:val="20"/>
        </w:rPr>
      </w:pPr>
    </w:p>
    <w:p w:rsidR="00FE5051" w:rsidRPr="00C66D4F" w:rsidRDefault="00FE5051" w:rsidP="00FE5051">
      <w:pPr>
        <w:spacing w:line="276" w:lineRule="auto"/>
        <w:jc w:val="both"/>
        <w:rPr>
          <w:b/>
          <w:sz w:val="20"/>
          <w:szCs w:val="20"/>
        </w:rPr>
      </w:pPr>
      <w:r w:rsidRPr="00C66D4F">
        <w:rPr>
          <w:b/>
          <w:sz w:val="20"/>
          <w:szCs w:val="20"/>
        </w:rPr>
        <w:t>Procedures</w:t>
      </w:r>
    </w:p>
    <w:p w:rsidR="00FE5051" w:rsidRPr="00C66D4F" w:rsidRDefault="00FE5051" w:rsidP="00FE5051">
      <w:pPr>
        <w:spacing w:line="276" w:lineRule="auto"/>
        <w:jc w:val="both"/>
        <w:rPr>
          <w:sz w:val="20"/>
          <w:szCs w:val="20"/>
        </w:rPr>
      </w:pPr>
      <w:r w:rsidRPr="00C66D4F">
        <w:rPr>
          <w:sz w:val="20"/>
          <w:szCs w:val="20"/>
        </w:rPr>
        <w:t xml:space="preserve">Our work was undertaken in accordance with Miscellaneous Technical Statement M45 – </w:t>
      </w:r>
      <w:r w:rsidRPr="00C66D4F">
        <w:rPr>
          <w:i/>
          <w:sz w:val="20"/>
          <w:szCs w:val="20"/>
        </w:rPr>
        <w:t xml:space="preserve">“Grant Claims” </w:t>
      </w:r>
      <w:r w:rsidR="0086432F">
        <w:rPr>
          <w:sz w:val="20"/>
          <w:szCs w:val="20"/>
        </w:rPr>
        <w:t xml:space="preserve">and </w:t>
      </w:r>
      <w:r w:rsidRPr="00C66D4F">
        <w:rPr>
          <w:sz w:val="20"/>
          <w:szCs w:val="20"/>
        </w:rPr>
        <w:t>consisted</w:t>
      </w:r>
      <w:r w:rsidR="00C403EE">
        <w:rPr>
          <w:sz w:val="20"/>
          <w:szCs w:val="20"/>
        </w:rPr>
        <w:t>, where applicable,</w:t>
      </w:r>
      <w:r w:rsidRPr="00C66D4F">
        <w:rPr>
          <w:sz w:val="20"/>
          <w:szCs w:val="20"/>
        </w:rPr>
        <w:t xml:space="preserve"> of procedures set out in Appendix A to that document.  Our procedures included obtaining representations from </w:t>
      </w:r>
      <w:r w:rsidR="00CF7A3A">
        <w:rPr>
          <w:sz w:val="20"/>
          <w:szCs w:val="20"/>
        </w:rPr>
        <w:t xml:space="preserve">the </w:t>
      </w:r>
      <w:r w:rsidR="004D4FE4">
        <w:rPr>
          <w:sz w:val="20"/>
          <w:szCs w:val="20"/>
        </w:rPr>
        <w:t>Contractor</w:t>
      </w:r>
      <w:r w:rsidR="00CF7A3A">
        <w:rPr>
          <w:sz w:val="20"/>
          <w:szCs w:val="20"/>
        </w:rPr>
        <w:t xml:space="preserve"> in</w:t>
      </w:r>
      <w:r w:rsidRPr="00C66D4F">
        <w:rPr>
          <w:sz w:val="20"/>
          <w:szCs w:val="20"/>
        </w:rPr>
        <w:t xml:space="preserve"> relation to certain judgemental matters.</w:t>
      </w:r>
    </w:p>
    <w:p w:rsidR="00FE5051" w:rsidRPr="00C66D4F" w:rsidRDefault="00FE5051" w:rsidP="00FE5051">
      <w:pPr>
        <w:spacing w:line="276" w:lineRule="auto"/>
        <w:jc w:val="both"/>
        <w:rPr>
          <w:b/>
          <w:sz w:val="20"/>
          <w:szCs w:val="20"/>
        </w:rPr>
      </w:pPr>
    </w:p>
    <w:p w:rsidR="00FE5051" w:rsidRPr="00C66D4F" w:rsidRDefault="00FE5051" w:rsidP="00FE5051">
      <w:pPr>
        <w:spacing w:line="276" w:lineRule="auto"/>
        <w:jc w:val="both"/>
        <w:rPr>
          <w:sz w:val="20"/>
          <w:szCs w:val="20"/>
        </w:rPr>
      </w:pPr>
      <w:r w:rsidRPr="00C66D4F">
        <w:rPr>
          <w:sz w:val="20"/>
          <w:szCs w:val="20"/>
        </w:rPr>
        <w:t>These procedures do not constitute an audit, were restricted to the matters specified in the</w:t>
      </w:r>
      <w:r w:rsidR="00CF7A3A">
        <w:rPr>
          <w:sz w:val="20"/>
          <w:szCs w:val="20"/>
        </w:rPr>
        <w:t xml:space="preserve"> </w:t>
      </w:r>
      <w:r w:rsidR="004D0053">
        <w:rPr>
          <w:sz w:val="20"/>
          <w:szCs w:val="20"/>
        </w:rPr>
        <w:t xml:space="preserve">Final </w:t>
      </w:r>
      <w:r w:rsidR="00CF7A3A">
        <w:rPr>
          <w:sz w:val="20"/>
          <w:szCs w:val="20"/>
        </w:rPr>
        <w:t>Cost Statement</w:t>
      </w:r>
      <w:r w:rsidRPr="00C66D4F">
        <w:rPr>
          <w:sz w:val="20"/>
          <w:szCs w:val="20"/>
        </w:rPr>
        <w:t xml:space="preserve"> </w:t>
      </w:r>
      <w:r w:rsidR="00C403EE">
        <w:rPr>
          <w:sz w:val="20"/>
          <w:szCs w:val="20"/>
        </w:rPr>
        <w:t xml:space="preserve">made in support of the Contractor’s claim for sponsorship funding </w:t>
      </w:r>
      <w:r w:rsidRPr="00C66D4F">
        <w:rPr>
          <w:sz w:val="20"/>
          <w:szCs w:val="20"/>
        </w:rPr>
        <w:t xml:space="preserve">and did not extend to </w:t>
      </w:r>
      <w:r w:rsidR="004D4FE4">
        <w:rPr>
          <w:sz w:val="20"/>
          <w:szCs w:val="20"/>
        </w:rPr>
        <w:t>Contractor</w:t>
      </w:r>
      <w:r w:rsidRPr="00C66D4F">
        <w:rPr>
          <w:sz w:val="20"/>
          <w:szCs w:val="20"/>
        </w:rPr>
        <w:t xml:space="preserve">’s financial statements </w:t>
      </w:r>
      <w:proofErr w:type="gramStart"/>
      <w:r w:rsidRPr="00C66D4F">
        <w:rPr>
          <w:sz w:val="20"/>
          <w:szCs w:val="20"/>
        </w:rPr>
        <w:t>taken as a whole</w:t>
      </w:r>
      <w:proofErr w:type="gramEnd"/>
      <w:r w:rsidRPr="00C66D4F">
        <w:rPr>
          <w:sz w:val="20"/>
          <w:szCs w:val="20"/>
        </w:rPr>
        <w:t xml:space="preserve">. </w:t>
      </w:r>
      <w:proofErr w:type="gramStart"/>
      <w:r w:rsidRPr="00C66D4F">
        <w:rPr>
          <w:sz w:val="20"/>
          <w:szCs w:val="20"/>
        </w:rPr>
        <w:t>Therefore</w:t>
      </w:r>
      <w:proofErr w:type="gramEnd"/>
      <w:r w:rsidRPr="00C66D4F">
        <w:rPr>
          <w:sz w:val="20"/>
          <w:szCs w:val="20"/>
        </w:rPr>
        <w:t xml:space="preserve"> this report does not express any assurance in relation to the financial statements of the </w:t>
      </w:r>
      <w:r w:rsidR="004D4FE4">
        <w:rPr>
          <w:sz w:val="20"/>
          <w:szCs w:val="20"/>
        </w:rPr>
        <w:t>Contractor</w:t>
      </w:r>
      <w:r w:rsidRPr="00C66D4F">
        <w:rPr>
          <w:sz w:val="20"/>
          <w:szCs w:val="20"/>
        </w:rPr>
        <w:t>.</w:t>
      </w:r>
    </w:p>
    <w:p w:rsidR="00FE5051" w:rsidRPr="00C66D4F" w:rsidRDefault="00FE5051" w:rsidP="00FE5051">
      <w:pPr>
        <w:spacing w:line="276" w:lineRule="auto"/>
        <w:jc w:val="both"/>
        <w:rPr>
          <w:sz w:val="20"/>
          <w:szCs w:val="20"/>
        </w:rPr>
      </w:pPr>
    </w:p>
    <w:p w:rsidR="00FE5051" w:rsidRPr="006918FD" w:rsidRDefault="00FE5051" w:rsidP="00FE5051">
      <w:pPr>
        <w:spacing w:line="276" w:lineRule="auto"/>
        <w:jc w:val="both"/>
        <w:rPr>
          <w:sz w:val="20"/>
          <w:szCs w:val="20"/>
        </w:rPr>
      </w:pPr>
      <w:r w:rsidRPr="00C66D4F">
        <w:rPr>
          <w:sz w:val="20"/>
          <w:szCs w:val="20"/>
        </w:rPr>
        <w:t xml:space="preserve">The report is made solely to the </w:t>
      </w:r>
      <w:r w:rsidR="004D4FE4">
        <w:rPr>
          <w:sz w:val="20"/>
          <w:szCs w:val="20"/>
        </w:rPr>
        <w:t>Contractor</w:t>
      </w:r>
      <w:r w:rsidRPr="00C66D4F">
        <w:rPr>
          <w:sz w:val="20"/>
          <w:szCs w:val="20"/>
        </w:rPr>
        <w:t xml:space="preserve"> and the BAI in accordance with our contract</w:t>
      </w:r>
      <w:r w:rsidR="00075561">
        <w:rPr>
          <w:sz w:val="20"/>
          <w:szCs w:val="20"/>
        </w:rPr>
        <w:t>.</w:t>
      </w:r>
      <w:r>
        <w:rPr>
          <w:rStyle w:val="FootnoteReference"/>
          <w:sz w:val="20"/>
          <w:szCs w:val="20"/>
        </w:rPr>
        <w:footnoteReference w:id="4"/>
      </w:r>
      <w:r w:rsidRPr="00C66D4F">
        <w:rPr>
          <w:sz w:val="20"/>
          <w:szCs w:val="20"/>
        </w:rPr>
        <w:t xml:space="preserve"> Our work has been undertaken so that we might report to the </w:t>
      </w:r>
      <w:r w:rsidR="004D4FE4">
        <w:rPr>
          <w:sz w:val="20"/>
          <w:szCs w:val="20"/>
        </w:rPr>
        <w:t>Contractor</w:t>
      </w:r>
      <w:r w:rsidRPr="00C66D4F">
        <w:rPr>
          <w:sz w:val="20"/>
          <w:szCs w:val="20"/>
        </w:rPr>
        <w:t xml:space="preserve"> and the BAI </w:t>
      </w:r>
      <w:r w:rsidR="00CF7A3A">
        <w:rPr>
          <w:sz w:val="20"/>
          <w:szCs w:val="20"/>
        </w:rPr>
        <w:t xml:space="preserve">on </w:t>
      </w:r>
      <w:r w:rsidRPr="00C66D4F">
        <w:rPr>
          <w:sz w:val="20"/>
          <w:szCs w:val="20"/>
        </w:rPr>
        <w:t xml:space="preserve">those matters we are required to state to them in an accountant’s report on </w:t>
      </w:r>
      <w:r w:rsidR="00075561">
        <w:rPr>
          <w:sz w:val="20"/>
          <w:szCs w:val="20"/>
        </w:rPr>
        <w:t xml:space="preserve">the </w:t>
      </w:r>
      <w:r w:rsidR="002F451A">
        <w:rPr>
          <w:sz w:val="20"/>
          <w:szCs w:val="20"/>
        </w:rPr>
        <w:t>claim</w:t>
      </w:r>
      <w:r w:rsidR="00075561">
        <w:rPr>
          <w:sz w:val="20"/>
          <w:szCs w:val="20"/>
        </w:rPr>
        <w:t xml:space="preserve"> for sponsorship funding</w:t>
      </w:r>
      <w:r w:rsidRPr="006918FD">
        <w:rPr>
          <w:sz w:val="20"/>
          <w:szCs w:val="20"/>
        </w:rPr>
        <w:t xml:space="preserve"> and for no other purpose. Our report is addressed to the BAI solely for its use in fulfilling its responsibilities for proper application of </w:t>
      </w:r>
      <w:r w:rsidR="00075561">
        <w:rPr>
          <w:sz w:val="20"/>
          <w:szCs w:val="20"/>
        </w:rPr>
        <w:t>funding under the BAI Sponsorship Scheme</w:t>
      </w:r>
      <w:r w:rsidRPr="006918FD">
        <w:rPr>
          <w:sz w:val="20"/>
          <w:szCs w:val="20"/>
        </w:rPr>
        <w:t xml:space="preserve">. To the fullest extent permitted by law, we do not accept or assume responsibility to anyone other than the </w:t>
      </w:r>
      <w:r w:rsidR="004D4FE4">
        <w:rPr>
          <w:sz w:val="20"/>
          <w:szCs w:val="20"/>
        </w:rPr>
        <w:t>contractor</w:t>
      </w:r>
      <w:r w:rsidRPr="006918FD">
        <w:rPr>
          <w:sz w:val="20"/>
          <w:szCs w:val="20"/>
        </w:rPr>
        <w:t xml:space="preserve"> and</w:t>
      </w:r>
      <w:r w:rsidR="00CF7A3A">
        <w:rPr>
          <w:sz w:val="20"/>
          <w:szCs w:val="20"/>
        </w:rPr>
        <w:t xml:space="preserve"> the</w:t>
      </w:r>
      <w:r w:rsidRPr="006918FD">
        <w:rPr>
          <w:sz w:val="20"/>
          <w:szCs w:val="20"/>
        </w:rPr>
        <w:t xml:space="preserve"> BAI for our work, for this report, or for the opinion we have formed.</w:t>
      </w:r>
    </w:p>
    <w:p w:rsidR="00FE5051" w:rsidRPr="006918FD" w:rsidRDefault="00FE5051" w:rsidP="00FE5051">
      <w:pPr>
        <w:spacing w:line="276" w:lineRule="auto"/>
        <w:jc w:val="both"/>
        <w:rPr>
          <w:sz w:val="20"/>
          <w:szCs w:val="20"/>
        </w:rPr>
      </w:pPr>
    </w:p>
    <w:p w:rsidR="00FE5051" w:rsidRDefault="00FE5051" w:rsidP="00FE5051">
      <w:pPr>
        <w:spacing w:line="276" w:lineRule="auto"/>
        <w:jc w:val="both"/>
        <w:rPr>
          <w:sz w:val="20"/>
          <w:szCs w:val="20"/>
        </w:rPr>
      </w:pPr>
      <w:r w:rsidRPr="00FB59AC">
        <w:rPr>
          <w:b/>
          <w:sz w:val="20"/>
          <w:szCs w:val="20"/>
        </w:rPr>
        <w:t>Conclusion</w:t>
      </w:r>
    </w:p>
    <w:p w:rsidR="00FE5051" w:rsidRPr="006918FD" w:rsidRDefault="00FE5051" w:rsidP="00FE5051">
      <w:pPr>
        <w:spacing w:line="276" w:lineRule="auto"/>
        <w:jc w:val="both"/>
        <w:rPr>
          <w:sz w:val="20"/>
          <w:szCs w:val="20"/>
        </w:rPr>
      </w:pPr>
      <w:r w:rsidRPr="006918FD">
        <w:rPr>
          <w:sz w:val="20"/>
          <w:szCs w:val="20"/>
        </w:rPr>
        <w:t xml:space="preserve">Based on the procedures set out above, in our opinion, the </w:t>
      </w:r>
      <w:r w:rsidR="004D0053">
        <w:rPr>
          <w:sz w:val="20"/>
          <w:szCs w:val="20"/>
        </w:rPr>
        <w:t xml:space="preserve">Final </w:t>
      </w:r>
      <w:r w:rsidR="00CF7A3A">
        <w:rPr>
          <w:sz w:val="20"/>
          <w:szCs w:val="20"/>
        </w:rPr>
        <w:t>Cost Statement</w:t>
      </w:r>
      <w:r w:rsidRPr="006918FD">
        <w:rPr>
          <w:sz w:val="20"/>
          <w:szCs w:val="20"/>
        </w:rPr>
        <w:t xml:space="preserve"> </w:t>
      </w:r>
      <w:r w:rsidR="004D4FE4">
        <w:rPr>
          <w:sz w:val="20"/>
          <w:szCs w:val="20"/>
        </w:rPr>
        <w:t>are</w:t>
      </w:r>
      <w:r w:rsidRPr="006918FD">
        <w:rPr>
          <w:sz w:val="20"/>
          <w:szCs w:val="20"/>
        </w:rPr>
        <w:t xml:space="preserve"> consistent with the records we inspected and has been prepared, in all material respects, in accordance with the requirements set out in the </w:t>
      </w:r>
      <w:r w:rsidR="00CF7A3A">
        <w:rPr>
          <w:sz w:val="20"/>
          <w:szCs w:val="20"/>
        </w:rPr>
        <w:t xml:space="preserve">Sponsorship </w:t>
      </w:r>
      <w:r w:rsidR="00075561" w:rsidRPr="001456E4">
        <w:rPr>
          <w:sz w:val="20"/>
          <w:szCs w:val="20"/>
        </w:rPr>
        <w:t>Contract</w:t>
      </w:r>
      <w:r w:rsidR="00CF7A3A" w:rsidRPr="001456E4">
        <w:rPr>
          <w:sz w:val="20"/>
          <w:szCs w:val="20"/>
        </w:rPr>
        <w:t xml:space="preserve"> dated the</w:t>
      </w:r>
      <w:r w:rsidR="00CF7A3A" w:rsidRPr="001456E4">
        <w:rPr>
          <w:color w:val="FF0000"/>
          <w:sz w:val="20"/>
          <w:szCs w:val="20"/>
        </w:rPr>
        <w:t xml:space="preserve">                                  </w:t>
      </w:r>
      <w:proofErr w:type="gramStart"/>
      <w:r w:rsidR="00CF7A3A" w:rsidRPr="001456E4">
        <w:rPr>
          <w:color w:val="FF0000"/>
          <w:sz w:val="20"/>
          <w:szCs w:val="20"/>
        </w:rPr>
        <w:t xml:space="preserve">   </w:t>
      </w:r>
      <w:r w:rsidR="001456E4" w:rsidRPr="001456E4">
        <w:rPr>
          <w:color w:val="FF0000"/>
          <w:sz w:val="20"/>
          <w:szCs w:val="20"/>
        </w:rPr>
        <w:t>[</w:t>
      </w:r>
      <w:proofErr w:type="gramEnd"/>
      <w:r w:rsidR="001456E4" w:rsidRPr="001456E4">
        <w:rPr>
          <w:color w:val="FF0000"/>
          <w:sz w:val="20"/>
          <w:szCs w:val="20"/>
        </w:rPr>
        <w:t xml:space="preserve">     </w:t>
      </w:r>
      <w:r w:rsidR="00075561" w:rsidRPr="001456E4">
        <w:rPr>
          <w:color w:val="FF0000"/>
          <w:sz w:val="20"/>
          <w:szCs w:val="20"/>
        </w:rPr>
        <w:t xml:space="preserve">] </w:t>
      </w:r>
      <w:r w:rsidR="001456E4" w:rsidRPr="001456E4">
        <w:rPr>
          <w:color w:val="FF0000"/>
          <w:sz w:val="20"/>
          <w:szCs w:val="20"/>
        </w:rPr>
        <w:t>day of [                   ]</w:t>
      </w:r>
      <w:r w:rsidR="001456E4" w:rsidRPr="001456E4">
        <w:rPr>
          <w:sz w:val="20"/>
          <w:szCs w:val="20"/>
        </w:rPr>
        <w:t xml:space="preserve"> </w:t>
      </w:r>
      <w:r w:rsidR="00362772">
        <w:rPr>
          <w:sz w:val="20"/>
          <w:szCs w:val="20"/>
        </w:rPr>
        <w:t>2018</w:t>
      </w:r>
      <w:r w:rsidR="00075561" w:rsidRPr="001456E4">
        <w:rPr>
          <w:sz w:val="20"/>
          <w:szCs w:val="20"/>
        </w:rPr>
        <w:t xml:space="preserve"> </w:t>
      </w:r>
      <w:r w:rsidR="00CF7A3A">
        <w:rPr>
          <w:sz w:val="20"/>
          <w:szCs w:val="20"/>
        </w:rPr>
        <w:t>between</w:t>
      </w:r>
      <w:r w:rsidR="00CF7A3A" w:rsidRPr="0086432F">
        <w:rPr>
          <w:sz w:val="20"/>
          <w:szCs w:val="20"/>
        </w:rPr>
        <w:t xml:space="preserve"> </w:t>
      </w:r>
      <w:r w:rsidR="0086432F" w:rsidRPr="0086432F">
        <w:rPr>
          <w:sz w:val="20"/>
          <w:szCs w:val="20"/>
          <w:lang w:eastAsia="en-IE"/>
        </w:rPr>
        <w:t>the Contractor</w:t>
      </w:r>
      <w:r w:rsidR="00CF7A3A" w:rsidRPr="0086432F">
        <w:rPr>
          <w:sz w:val="20"/>
          <w:szCs w:val="20"/>
        </w:rPr>
        <w:t xml:space="preserve"> </w:t>
      </w:r>
      <w:r w:rsidR="00CF7A3A">
        <w:rPr>
          <w:sz w:val="20"/>
          <w:szCs w:val="20"/>
        </w:rPr>
        <w:t>and the BAI.</w:t>
      </w:r>
    </w:p>
    <w:p w:rsidR="00FE5051" w:rsidRDefault="00FE5051" w:rsidP="00FE5051">
      <w:pPr>
        <w:spacing w:line="276" w:lineRule="auto"/>
        <w:jc w:val="both"/>
        <w:rPr>
          <w:b/>
          <w:sz w:val="20"/>
          <w:szCs w:val="20"/>
        </w:rPr>
      </w:pPr>
    </w:p>
    <w:p w:rsidR="00FE5051" w:rsidRDefault="00FE5051" w:rsidP="00FE5051">
      <w:pPr>
        <w:spacing w:line="276" w:lineRule="auto"/>
        <w:jc w:val="both"/>
        <w:rPr>
          <w:b/>
          <w:sz w:val="20"/>
          <w:szCs w:val="20"/>
        </w:rPr>
      </w:pPr>
      <w:r w:rsidRPr="006918FD">
        <w:rPr>
          <w:b/>
          <w:sz w:val="20"/>
          <w:szCs w:val="20"/>
        </w:rPr>
        <w:t>Accountant Signature</w:t>
      </w:r>
      <w:r w:rsidRPr="006918FD">
        <w:rPr>
          <w:b/>
          <w:sz w:val="20"/>
          <w:szCs w:val="20"/>
        </w:rPr>
        <w:tab/>
      </w:r>
      <w:r w:rsidRPr="006918FD">
        <w:rPr>
          <w:b/>
          <w:sz w:val="20"/>
          <w:szCs w:val="20"/>
        </w:rPr>
        <w:tab/>
      </w:r>
      <w:r w:rsidRPr="006918FD">
        <w:rPr>
          <w:b/>
          <w:sz w:val="20"/>
          <w:szCs w:val="20"/>
        </w:rPr>
        <w:tab/>
      </w:r>
      <w:r w:rsidRPr="006918FD">
        <w:rPr>
          <w:b/>
          <w:sz w:val="20"/>
          <w:szCs w:val="20"/>
        </w:rPr>
        <w:tab/>
      </w:r>
      <w:r w:rsidRPr="006918FD">
        <w:rPr>
          <w:b/>
          <w:sz w:val="20"/>
          <w:szCs w:val="20"/>
        </w:rPr>
        <w:tab/>
      </w:r>
      <w:r w:rsidRPr="006918FD">
        <w:rPr>
          <w:b/>
          <w:sz w:val="20"/>
          <w:szCs w:val="20"/>
        </w:rPr>
        <w:tab/>
        <w:t>Date</w:t>
      </w:r>
    </w:p>
    <w:p w:rsidR="00FE5051" w:rsidRDefault="00FE5051" w:rsidP="007170E6">
      <w:pPr>
        <w:spacing w:after="200" w:line="276" w:lineRule="auto"/>
        <w:jc w:val="center"/>
        <w:rPr>
          <w:b/>
          <w:sz w:val="20"/>
          <w:szCs w:val="20"/>
        </w:rPr>
      </w:pPr>
      <w:r>
        <w:rPr>
          <w:b/>
          <w:sz w:val="20"/>
          <w:szCs w:val="20"/>
        </w:rPr>
        <w:br w:type="page"/>
      </w:r>
      <w:r w:rsidR="007170E6">
        <w:rPr>
          <w:b/>
          <w:sz w:val="20"/>
          <w:szCs w:val="20"/>
        </w:rPr>
        <w:lastRenderedPageBreak/>
        <w:t>APPENDIX THREE</w:t>
      </w:r>
    </w:p>
    <w:p w:rsidR="007170E6" w:rsidRDefault="007170E6" w:rsidP="00FE5051">
      <w:pPr>
        <w:spacing w:after="200" w:line="276" w:lineRule="auto"/>
        <w:rPr>
          <w:b/>
          <w:sz w:val="20"/>
          <w:szCs w:val="20"/>
        </w:rPr>
      </w:pPr>
    </w:p>
    <w:tbl>
      <w:tblPr>
        <w:tblW w:w="11033" w:type="dxa"/>
        <w:tblInd w:w="108" w:type="dxa"/>
        <w:tblLook w:val="04A0" w:firstRow="1" w:lastRow="0" w:firstColumn="1" w:lastColumn="0" w:noHBand="0" w:noVBand="1"/>
      </w:tblPr>
      <w:tblGrid>
        <w:gridCol w:w="1176"/>
        <w:gridCol w:w="976"/>
        <w:gridCol w:w="976"/>
        <w:gridCol w:w="274"/>
        <w:gridCol w:w="1276"/>
        <w:gridCol w:w="1344"/>
        <w:gridCol w:w="1417"/>
        <w:gridCol w:w="2484"/>
        <w:gridCol w:w="222"/>
        <w:gridCol w:w="222"/>
        <w:gridCol w:w="222"/>
        <w:gridCol w:w="222"/>
        <w:gridCol w:w="222"/>
      </w:tblGrid>
      <w:tr w:rsidR="007170E6" w:rsidRPr="00403773" w:rsidTr="00270F51">
        <w:trPr>
          <w:trHeight w:val="300"/>
        </w:trPr>
        <w:tc>
          <w:tcPr>
            <w:tcW w:w="10367" w:type="dxa"/>
            <w:gridSpan w:val="10"/>
            <w:tcBorders>
              <w:top w:val="nil"/>
              <w:left w:val="nil"/>
              <w:bottom w:val="nil"/>
              <w:right w:val="nil"/>
            </w:tcBorders>
            <w:shd w:val="clear" w:color="auto" w:fill="auto"/>
            <w:noWrap/>
            <w:vAlign w:val="bottom"/>
            <w:hideMark/>
          </w:tcPr>
          <w:p w:rsidR="007170E6" w:rsidRDefault="007170E6" w:rsidP="00270F51">
            <w:pPr>
              <w:rPr>
                <w:i/>
                <w:sz w:val="20"/>
                <w:szCs w:val="20"/>
              </w:rPr>
            </w:pPr>
            <w:r>
              <w:rPr>
                <w:b/>
                <w:sz w:val="20"/>
                <w:szCs w:val="20"/>
              </w:rPr>
              <w:t xml:space="preserve">Example Final Cost Statement </w:t>
            </w:r>
            <w:r>
              <w:rPr>
                <w:i/>
                <w:sz w:val="20"/>
                <w:szCs w:val="20"/>
              </w:rPr>
              <w:t xml:space="preserve">initial preparation by Contractor which is reviewed and signed / stamped by the Accountant.  </w:t>
            </w:r>
          </w:p>
          <w:p w:rsidR="007170E6" w:rsidRPr="000A1420" w:rsidRDefault="007170E6" w:rsidP="00270F51">
            <w:pPr>
              <w:rPr>
                <w:i/>
                <w:sz w:val="20"/>
                <w:szCs w:val="20"/>
              </w:rPr>
            </w:pPr>
          </w:p>
        </w:tc>
        <w:tc>
          <w:tcPr>
            <w:tcW w:w="222" w:type="dxa"/>
            <w:tcBorders>
              <w:top w:val="nil"/>
              <w:left w:val="nil"/>
              <w:bottom w:val="nil"/>
              <w:right w:val="nil"/>
            </w:tcBorders>
            <w:shd w:val="clear" w:color="auto" w:fill="auto"/>
            <w:noWrap/>
            <w:vAlign w:val="bottom"/>
            <w:hideMark/>
          </w:tcPr>
          <w:p w:rsidR="007170E6" w:rsidRPr="00403773" w:rsidRDefault="007170E6" w:rsidP="00270F51">
            <w:pPr>
              <w:rPr>
                <w:rFonts w:ascii="Calibri" w:hAnsi="Calibri" w:cs="Times New Roman"/>
                <w:color w:val="000000"/>
                <w:kern w:val="0"/>
                <w:lang w:eastAsia="en-IE"/>
              </w:rPr>
            </w:pPr>
          </w:p>
        </w:tc>
        <w:tc>
          <w:tcPr>
            <w:tcW w:w="222" w:type="dxa"/>
            <w:tcBorders>
              <w:top w:val="nil"/>
              <w:left w:val="nil"/>
              <w:bottom w:val="nil"/>
              <w:right w:val="nil"/>
            </w:tcBorders>
            <w:shd w:val="clear" w:color="auto" w:fill="auto"/>
            <w:noWrap/>
            <w:vAlign w:val="bottom"/>
            <w:hideMark/>
          </w:tcPr>
          <w:p w:rsidR="007170E6" w:rsidRPr="00403773" w:rsidRDefault="007170E6" w:rsidP="00270F51">
            <w:pPr>
              <w:rPr>
                <w:rFonts w:ascii="Calibri" w:hAnsi="Calibri" w:cs="Times New Roman"/>
                <w:color w:val="000000"/>
                <w:kern w:val="0"/>
                <w:lang w:eastAsia="en-IE"/>
              </w:rPr>
            </w:pPr>
          </w:p>
        </w:tc>
        <w:tc>
          <w:tcPr>
            <w:tcW w:w="222" w:type="dxa"/>
            <w:tcBorders>
              <w:top w:val="nil"/>
              <w:left w:val="nil"/>
              <w:bottom w:val="nil"/>
              <w:right w:val="nil"/>
            </w:tcBorders>
            <w:shd w:val="clear" w:color="auto" w:fill="auto"/>
            <w:noWrap/>
            <w:vAlign w:val="bottom"/>
            <w:hideMark/>
          </w:tcPr>
          <w:p w:rsidR="007170E6" w:rsidRPr="00403773" w:rsidRDefault="007170E6" w:rsidP="00270F51">
            <w:pPr>
              <w:rPr>
                <w:rFonts w:ascii="Calibri" w:hAnsi="Calibri" w:cs="Times New Roman"/>
                <w:color w:val="000000"/>
                <w:kern w:val="0"/>
                <w:lang w:eastAsia="en-IE"/>
              </w:rPr>
            </w:pPr>
          </w:p>
        </w:tc>
      </w:tr>
      <w:tr w:rsidR="007170E6" w:rsidRPr="00403773" w:rsidTr="00270F51">
        <w:trPr>
          <w:trHeight w:val="315"/>
        </w:trPr>
        <w:tc>
          <w:tcPr>
            <w:tcW w:w="1176" w:type="dxa"/>
            <w:tcBorders>
              <w:top w:val="nil"/>
              <w:left w:val="nil"/>
              <w:bottom w:val="nil"/>
              <w:right w:val="nil"/>
            </w:tcBorders>
            <w:shd w:val="clear" w:color="auto" w:fill="auto"/>
            <w:noWrap/>
            <w:vAlign w:val="bottom"/>
            <w:hideMark/>
          </w:tcPr>
          <w:p w:rsidR="007170E6" w:rsidRPr="00403773" w:rsidRDefault="007170E6" w:rsidP="00270F51">
            <w:pPr>
              <w:jc w:val="center"/>
              <w:rPr>
                <w:b/>
                <w:bCs/>
                <w:color w:val="000000"/>
                <w:kern w:val="0"/>
                <w:sz w:val="20"/>
                <w:szCs w:val="20"/>
                <w:lang w:eastAsia="en-IE"/>
              </w:rPr>
            </w:pPr>
          </w:p>
        </w:tc>
        <w:tc>
          <w:tcPr>
            <w:tcW w:w="976" w:type="dxa"/>
            <w:tcBorders>
              <w:top w:val="nil"/>
              <w:left w:val="nil"/>
              <w:bottom w:val="nil"/>
              <w:right w:val="nil"/>
            </w:tcBorders>
            <w:shd w:val="clear" w:color="auto" w:fill="auto"/>
            <w:noWrap/>
            <w:vAlign w:val="bottom"/>
            <w:hideMark/>
          </w:tcPr>
          <w:p w:rsidR="007170E6" w:rsidRPr="00403773" w:rsidRDefault="007170E6" w:rsidP="00270F51">
            <w:pPr>
              <w:rPr>
                <w:rFonts w:ascii="Calibri" w:hAnsi="Calibri" w:cs="Times New Roman"/>
                <w:color w:val="000000"/>
                <w:kern w:val="0"/>
                <w:lang w:eastAsia="en-IE"/>
              </w:rPr>
            </w:pPr>
          </w:p>
        </w:tc>
        <w:tc>
          <w:tcPr>
            <w:tcW w:w="976" w:type="dxa"/>
            <w:tcBorders>
              <w:top w:val="nil"/>
              <w:left w:val="nil"/>
              <w:bottom w:val="nil"/>
              <w:right w:val="nil"/>
            </w:tcBorders>
            <w:shd w:val="clear" w:color="auto" w:fill="auto"/>
            <w:noWrap/>
            <w:vAlign w:val="bottom"/>
            <w:hideMark/>
          </w:tcPr>
          <w:p w:rsidR="007170E6" w:rsidRPr="00403773" w:rsidRDefault="007170E6" w:rsidP="00270F51">
            <w:pPr>
              <w:rPr>
                <w:rFonts w:ascii="Calibri" w:hAnsi="Calibri" w:cs="Times New Roman"/>
                <w:color w:val="000000"/>
                <w:kern w:val="0"/>
                <w:lang w:eastAsia="en-IE"/>
              </w:rPr>
            </w:pPr>
          </w:p>
        </w:tc>
        <w:tc>
          <w:tcPr>
            <w:tcW w:w="274" w:type="dxa"/>
            <w:tcBorders>
              <w:top w:val="nil"/>
              <w:left w:val="nil"/>
              <w:bottom w:val="nil"/>
              <w:right w:val="nil"/>
            </w:tcBorders>
            <w:shd w:val="clear" w:color="auto" w:fill="auto"/>
            <w:noWrap/>
            <w:vAlign w:val="bottom"/>
            <w:hideMark/>
          </w:tcPr>
          <w:p w:rsidR="007170E6" w:rsidRPr="00403773" w:rsidRDefault="007170E6" w:rsidP="00270F51">
            <w:pPr>
              <w:rPr>
                <w:rFonts w:ascii="Calibri" w:hAnsi="Calibri" w:cs="Times New Roman"/>
                <w:color w:val="000000"/>
                <w:kern w:val="0"/>
                <w:lang w:eastAsia="en-IE"/>
              </w:rPr>
            </w:pPr>
          </w:p>
        </w:tc>
        <w:tc>
          <w:tcPr>
            <w:tcW w:w="1276" w:type="dxa"/>
            <w:tcBorders>
              <w:top w:val="nil"/>
              <w:left w:val="nil"/>
              <w:bottom w:val="nil"/>
              <w:right w:val="nil"/>
            </w:tcBorders>
            <w:shd w:val="clear" w:color="auto" w:fill="auto"/>
            <w:vAlign w:val="bottom"/>
            <w:hideMark/>
          </w:tcPr>
          <w:p w:rsidR="007170E6" w:rsidRPr="00403773" w:rsidRDefault="007170E6" w:rsidP="00270F51">
            <w:pPr>
              <w:rPr>
                <w:rFonts w:ascii="Calibri" w:hAnsi="Calibri" w:cs="Times New Roman"/>
                <w:color w:val="000000"/>
                <w:kern w:val="0"/>
                <w:lang w:eastAsia="en-IE"/>
              </w:rPr>
            </w:pPr>
          </w:p>
        </w:tc>
        <w:tc>
          <w:tcPr>
            <w:tcW w:w="1344" w:type="dxa"/>
            <w:tcBorders>
              <w:top w:val="nil"/>
              <w:left w:val="nil"/>
              <w:bottom w:val="nil"/>
              <w:right w:val="nil"/>
            </w:tcBorders>
            <w:shd w:val="clear" w:color="auto" w:fill="auto"/>
            <w:noWrap/>
            <w:vAlign w:val="bottom"/>
            <w:hideMark/>
          </w:tcPr>
          <w:p w:rsidR="007170E6" w:rsidRPr="00403773" w:rsidRDefault="007170E6" w:rsidP="00270F51">
            <w:pPr>
              <w:rPr>
                <w:rFonts w:ascii="Calibri" w:hAnsi="Calibri" w:cs="Times New Roman"/>
                <w:color w:val="000000"/>
                <w:kern w:val="0"/>
                <w:lang w:eastAsia="en-IE"/>
              </w:rPr>
            </w:pPr>
          </w:p>
        </w:tc>
        <w:tc>
          <w:tcPr>
            <w:tcW w:w="1417" w:type="dxa"/>
            <w:tcBorders>
              <w:top w:val="nil"/>
              <w:left w:val="nil"/>
              <w:bottom w:val="nil"/>
              <w:right w:val="nil"/>
            </w:tcBorders>
            <w:shd w:val="clear" w:color="auto" w:fill="auto"/>
            <w:noWrap/>
            <w:vAlign w:val="bottom"/>
            <w:hideMark/>
          </w:tcPr>
          <w:p w:rsidR="007170E6" w:rsidRPr="00403773" w:rsidRDefault="007170E6" w:rsidP="00270F51">
            <w:pPr>
              <w:rPr>
                <w:rFonts w:ascii="Calibri" w:hAnsi="Calibri" w:cs="Times New Roman"/>
                <w:color w:val="000000"/>
                <w:kern w:val="0"/>
                <w:lang w:eastAsia="en-IE"/>
              </w:rPr>
            </w:pPr>
          </w:p>
        </w:tc>
        <w:tc>
          <w:tcPr>
            <w:tcW w:w="2484" w:type="dxa"/>
            <w:tcBorders>
              <w:top w:val="nil"/>
              <w:left w:val="nil"/>
              <w:bottom w:val="nil"/>
              <w:right w:val="nil"/>
            </w:tcBorders>
            <w:shd w:val="clear" w:color="auto" w:fill="auto"/>
            <w:noWrap/>
            <w:vAlign w:val="bottom"/>
            <w:hideMark/>
          </w:tcPr>
          <w:p w:rsidR="007170E6" w:rsidRPr="00403773" w:rsidRDefault="007170E6" w:rsidP="00270F51">
            <w:pPr>
              <w:rPr>
                <w:rFonts w:ascii="Calibri" w:hAnsi="Calibri" w:cs="Times New Roman"/>
                <w:color w:val="000000"/>
                <w:kern w:val="0"/>
                <w:lang w:eastAsia="en-IE"/>
              </w:rPr>
            </w:pPr>
          </w:p>
        </w:tc>
        <w:tc>
          <w:tcPr>
            <w:tcW w:w="222" w:type="dxa"/>
            <w:vAlign w:val="center"/>
            <w:hideMark/>
          </w:tcPr>
          <w:p w:rsidR="007170E6" w:rsidRPr="00403773" w:rsidRDefault="007170E6" w:rsidP="00270F51">
            <w:pPr>
              <w:rPr>
                <w:rFonts w:ascii="Times New Roman" w:hAnsi="Times New Roman" w:cs="Times New Roman"/>
                <w:kern w:val="0"/>
                <w:sz w:val="20"/>
                <w:szCs w:val="20"/>
                <w:lang w:eastAsia="en-IE"/>
              </w:rPr>
            </w:pPr>
          </w:p>
        </w:tc>
        <w:tc>
          <w:tcPr>
            <w:tcW w:w="222" w:type="dxa"/>
            <w:vAlign w:val="center"/>
            <w:hideMark/>
          </w:tcPr>
          <w:p w:rsidR="007170E6" w:rsidRPr="00403773" w:rsidRDefault="007170E6" w:rsidP="00270F51">
            <w:pPr>
              <w:rPr>
                <w:rFonts w:ascii="Times New Roman" w:hAnsi="Times New Roman" w:cs="Times New Roman"/>
                <w:kern w:val="0"/>
                <w:sz w:val="20"/>
                <w:szCs w:val="20"/>
                <w:lang w:eastAsia="en-IE"/>
              </w:rPr>
            </w:pPr>
          </w:p>
        </w:tc>
        <w:tc>
          <w:tcPr>
            <w:tcW w:w="222" w:type="dxa"/>
            <w:vAlign w:val="center"/>
            <w:hideMark/>
          </w:tcPr>
          <w:p w:rsidR="007170E6" w:rsidRPr="00403773" w:rsidRDefault="007170E6" w:rsidP="00270F51">
            <w:pPr>
              <w:rPr>
                <w:rFonts w:ascii="Times New Roman" w:hAnsi="Times New Roman" w:cs="Times New Roman"/>
                <w:kern w:val="0"/>
                <w:sz w:val="20"/>
                <w:szCs w:val="20"/>
                <w:lang w:eastAsia="en-IE"/>
              </w:rPr>
            </w:pPr>
          </w:p>
        </w:tc>
        <w:tc>
          <w:tcPr>
            <w:tcW w:w="222" w:type="dxa"/>
            <w:vAlign w:val="center"/>
            <w:hideMark/>
          </w:tcPr>
          <w:p w:rsidR="007170E6" w:rsidRPr="00403773" w:rsidRDefault="007170E6" w:rsidP="00270F51">
            <w:pPr>
              <w:rPr>
                <w:rFonts w:ascii="Times New Roman" w:hAnsi="Times New Roman" w:cs="Times New Roman"/>
                <w:kern w:val="0"/>
                <w:sz w:val="20"/>
                <w:szCs w:val="20"/>
                <w:lang w:eastAsia="en-IE"/>
              </w:rPr>
            </w:pPr>
          </w:p>
        </w:tc>
        <w:tc>
          <w:tcPr>
            <w:tcW w:w="222" w:type="dxa"/>
            <w:vAlign w:val="center"/>
            <w:hideMark/>
          </w:tcPr>
          <w:p w:rsidR="007170E6" w:rsidRPr="00403773" w:rsidRDefault="007170E6" w:rsidP="00270F51">
            <w:pPr>
              <w:rPr>
                <w:rFonts w:ascii="Times New Roman" w:hAnsi="Times New Roman" w:cs="Times New Roman"/>
                <w:kern w:val="0"/>
                <w:sz w:val="20"/>
                <w:szCs w:val="20"/>
                <w:lang w:eastAsia="en-IE"/>
              </w:rPr>
            </w:pPr>
          </w:p>
        </w:tc>
      </w:tr>
    </w:tbl>
    <w:p w:rsidR="007170E6" w:rsidRDefault="007170E6" w:rsidP="007170E6">
      <w:pPr>
        <w:spacing w:line="276" w:lineRule="auto"/>
        <w:jc w:val="both"/>
        <w:rPr>
          <w:b/>
          <w:sz w:val="20"/>
          <w:szCs w:val="20"/>
        </w:rPr>
      </w:pPr>
    </w:p>
    <w:p w:rsidR="007170E6" w:rsidRPr="00031B50" w:rsidRDefault="007170E6" w:rsidP="007170E6">
      <w:pPr>
        <w:spacing w:line="280" w:lineRule="exact"/>
        <w:jc w:val="center"/>
        <w:rPr>
          <w:b/>
          <w:sz w:val="20"/>
          <w:szCs w:val="20"/>
        </w:rPr>
      </w:pPr>
      <w:r>
        <w:rPr>
          <w:b/>
          <w:sz w:val="20"/>
          <w:szCs w:val="20"/>
        </w:rPr>
        <w:t>FINAL COST STATEMENT RELATING TO</w:t>
      </w:r>
      <w:r w:rsidRPr="00031B50">
        <w:rPr>
          <w:b/>
          <w:sz w:val="20"/>
          <w:szCs w:val="20"/>
        </w:rPr>
        <w:t xml:space="preserve"> SPONSORED EVENT/S AND ACTIVITIES</w:t>
      </w:r>
    </w:p>
    <w:p w:rsidR="007170E6" w:rsidRPr="00031B50" w:rsidRDefault="007170E6" w:rsidP="007170E6">
      <w:pPr>
        <w:spacing w:line="280" w:lineRule="exact"/>
        <w:rPr>
          <w:sz w:val="20"/>
          <w:szCs w:val="20"/>
        </w:rPr>
      </w:pPr>
    </w:p>
    <w:p w:rsidR="007170E6" w:rsidRPr="00031B50" w:rsidRDefault="007170E6" w:rsidP="007170E6">
      <w:pPr>
        <w:spacing w:line="280" w:lineRule="exact"/>
        <w:rPr>
          <w:sz w:val="20"/>
          <w:szCs w:val="20"/>
        </w:rPr>
      </w:pPr>
    </w:p>
    <w:p w:rsidR="007170E6" w:rsidRPr="00031B50" w:rsidRDefault="007170E6" w:rsidP="007170E6">
      <w:pPr>
        <w:spacing w:line="280" w:lineRule="exact"/>
        <w:rPr>
          <w:sz w:val="20"/>
          <w:szCs w:val="20"/>
        </w:rPr>
      </w:pPr>
    </w:p>
    <w:p w:rsidR="007170E6" w:rsidRPr="00031B50" w:rsidRDefault="007170E6" w:rsidP="007170E6">
      <w:pPr>
        <w:spacing w:line="280" w:lineRule="exact"/>
        <w:rPr>
          <w:sz w:val="20"/>
          <w:szCs w:val="20"/>
        </w:rPr>
      </w:pPr>
    </w:p>
    <w:tbl>
      <w:tblPr>
        <w:tblStyle w:val="TableGrid"/>
        <w:tblW w:w="10173" w:type="dxa"/>
        <w:tblLook w:val="04A0" w:firstRow="1" w:lastRow="0" w:firstColumn="1" w:lastColumn="0" w:noHBand="0" w:noVBand="1"/>
      </w:tblPr>
      <w:tblGrid>
        <w:gridCol w:w="3510"/>
        <w:gridCol w:w="1134"/>
        <w:gridCol w:w="2268"/>
        <w:gridCol w:w="1134"/>
        <w:gridCol w:w="2127"/>
      </w:tblGrid>
      <w:tr w:rsidR="007170E6" w:rsidRPr="005F683C" w:rsidTr="00270F51">
        <w:tc>
          <w:tcPr>
            <w:tcW w:w="3510" w:type="dxa"/>
          </w:tcPr>
          <w:p w:rsidR="007170E6" w:rsidRPr="005F683C" w:rsidRDefault="007170E6" w:rsidP="00270F51">
            <w:pPr>
              <w:spacing w:line="280" w:lineRule="exact"/>
              <w:rPr>
                <w:b/>
                <w:sz w:val="20"/>
                <w:szCs w:val="20"/>
                <w:lang w:val="en-IE"/>
              </w:rPr>
            </w:pPr>
            <w:r w:rsidRPr="005F683C">
              <w:rPr>
                <w:b/>
                <w:sz w:val="20"/>
                <w:szCs w:val="20"/>
                <w:lang w:val="en-IE"/>
              </w:rPr>
              <w:t>Event/s</w:t>
            </w:r>
            <w:r>
              <w:rPr>
                <w:b/>
                <w:sz w:val="20"/>
                <w:szCs w:val="20"/>
                <w:lang w:val="en-IE"/>
              </w:rPr>
              <w:t xml:space="preserve"> and </w:t>
            </w:r>
            <w:proofErr w:type="gramStart"/>
            <w:r>
              <w:rPr>
                <w:b/>
                <w:sz w:val="20"/>
                <w:szCs w:val="20"/>
                <w:lang w:val="en-IE"/>
              </w:rPr>
              <w:t xml:space="preserve">Activities </w:t>
            </w:r>
            <w:r w:rsidRPr="005F683C">
              <w:rPr>
                <w:b/>
                <w:sz w:val="20"/>
                <w:szCs w:val="20"/>
                <w:lang w:val="en-IE"/>
              </w:rPr>
              <w:t xml:space="preserve"> Description</w:t>
            </w:r>
            <w:proofErr w:type="gramEnd"/>
            <w:r w:rsidRPr="005F683C">
              <w:rPr>
                <w:b/>
                <w:sz w:val="20"/>
                <w:szCs w:val="20"/>
                <w:lang w:val="en-IE"/>
              </w:rPr>
              <w:t xml:space="preserve"> </w:t>
            </w:r>
          </w:p>
        </w:tc>
        <w:tc>
          <w:tcPr>
            <w:tcW w:w="1134" w:type="dxa"/>
          </w:tcPr>
          <w:p w:rsidR="007170E6" w:rsidRPr="005F683C" w:rsidRDefault="007170E6" w:rsidP="00270F51">
            <w:pPr>
              <w:spacing w:line="280" w:lineRule="exact"/>
              <w:rPr>
                <w:b/>
                <w:sz w:val="20"/>
                <w:szCs w:val="20"/>
                <w:lang w:val="en-IE"/>
              </w:rPr>
            </w:pPr>
            <w:r w:rsidRPr="005F683C">
              <w:rPr>
                <w:b/>
                <w:sz w:val="20"/>
                <w:szCs w:val="20"/>
                <w:lang w:val="en-IE"/>
              </w:rPr>
              <w:t xml:space="preserve">Dates </w:t>
            </w:r>
          </w:p>
        </w:tc>
        <w:tc>
          <w:tcPr>
            <w:tcW w:w="2268" w:type="dxa"/>
          </w:tcPr>
          <w:p w:rsidR="007170E6" w:rsidRPr="005F683C" w:rsidRDefault="007170E6" w:rsidP="00270F51">
            <w:pPr>
              <w:spacing w:line="280" w:lineRule="exact"/>
              <w:rPr>
                <w:b/>
                <w:sz w:val="20"/>
                <w:szCs w:val="20"/>
                <w:lang w:val="en-IE"/>
              </w:rPr>
            </w:pPr>
            <w:r>
              <w:rPr>
                <w:b/>
                <w:sz w:val="20"/>
                <w:szCs w:val="20"/>
                <w:lang w:val="en-IE"/>
              </w:rPr>
              <w:t>Estimated Cost/s</w:t>
            </w:r>
            <w:r>
              <w:rPr>
                <w:rStyle w:val="FootnoteReference"/>
                <w:b/>
                <w:sz w:val="20"/>
                <w:szCs w:val="20"/>
                <w:lang w:val="en-IE"/>
              </w:rPr>
              <w:footnoteReference w:id="5"/>
            </w:r>
          </w:p>
        </w:tc>
        <w:tc>
          <w:tcPr>
            <w:tcW w:w="1134" w:type="dxa"/>
          </w:tcPr>
          <w:p w:rsidR="007170E6" w:rsidRPr="005F683C" w:rsidRDefault="007170E6" w:rsidP="00270F51">
            <w:pPr>
              <w:spacing w:line="280" w:lineRule="exact"/>
              <w:rPr>
                <w:b/>
                <w:sz w:val="20"/>
                <w:szCs w:val="20"/>
                <w:lang w:val="en-IE"/>
              </w:rPr>
            </w:pPr>
            <w:r>
              <w:rPr>
                <w:b/>
                <w:sz w:val="20"/>
                <w:szCs w:val="20"/>
                <w:lang w:val="en-IE"/>
              </w:rPr>
              <w:t xml:space="preserve">Actual Spend </w:t>
            </w:r>
          </w:p>
        </w:tc>
        <w:tc>
          <w:tcPr>
            <w:tcW w:w="2127" w:type="dxa"/>
          </w:tcPr>
          <w:p w:rsidR="007170E6" w:rsidRPr="005F683C" w:rsidRDefault="007170E6" w:rsidP="00270F51">
            <w:pPr>
              <w:spacing w:line="280" w:lineRule="exact"/>
              <w:rPr>
                <w:b/>
                <w:sz w:val="20"/>
                <w:szCs w:val="20"/>
                <w:lang w:val="en-IE"/>
              </w:rPr>
            </w:pPr>
            <w:r>
              <w:rPr>
                <w:b/>
                <w:sz w:val="20"/>
                <w:szCs w:val="20"/>
                <w:lang w:val="en-IE"/>
              </w:rPr>
              <w:t xml:space="preserve">% Variance </w:t>
            </w:r>
          </w:p>
        </w:tc>
      </w:tr>
      <w:tr w:rsidR="007170E6" w:rsidRPr="005F683C" w:rsidTr="00270F51">
        <w:tc>
          <w:tcPr>
            <w:tcW w:w="3510" w:type="dxa"/>
          </w:tcPr>
          <w:p w:rsidR="007170E6" w:rsidRPr="005F683C" w:rsidRDefault="007170E6" w:rsidP="00270F51">
            <w:pPr>
              <w:spacing w:line="280" w:lineRule="exact"/>
              <w:rPr>
                <w:b/>
                <w:sz w:val="20"/>
                <w:szCs w:val="20"/>
                <w:lang w:val="en-IE"/>
              </w:rPr>
            </w:pPr>
          </w:p>
        </w:tc>
        <w:tc>
          <w:tcPr>
            <w:tcW w:w="1134" w:type="dxa"/>
          </w:tcPr>
          <w:p w:rsidR="007170E6" w:rsidRPr="005F683C" w:rsidRDefault="007170E6" w:rsidP="00270F51">
            <w:pPr>
              <w:spacing w:line="280" w:lineRule="exact"/>
              <w:rPr>
                <w:b/>
                <w:sz w:val="20"/>
                <w:szCs w:val="20"/>
                <w:lang w:val="en-IE"/>
              </w:rPr>
            </w:pPr>
          </w:p>
        </w:tc>
        <w:tc>
          <w:tcPr>
            <w:tcW w:w="2268" w:type="dxa"/>
          </w:tcPr>
          <w:p w:rsidR="007170E6" w:rsidRPr="005F683C" w:rsidRDefault="007170E6" w:rsidP="00270F51">
            <w:pPr>
              <w:spacing w:line="280" w:lineRule="exact"/>
              <w:rPr>
                <w:b/>
                <w:sz w:val="20"/>
                <w:szCs w:val="20"/>
                <w:lang w:val="en-IE"/>
              </w:rPr>
            </w:pPr>
          </w:p>
        </w:tc>
        <w:tc>
          <w:tcPr>
            <w:tcW w:w="1134" w:type="dxa"/>
          </w:tcPr>
          <w:p w:rsidR="007170E6" w:rsidRPr="005F683C" w:rsidRDefault="007170E6" w:rsidP="00270F51">
            <w:pPr>
              <w:spacing w:line="280" w:lineRule="exact"/>
              <w:rPr>
                <w:b/>
                <w:sz w:val="20"/>
                <w:szCs w:val="20"/>
                <w:lang w:val="en-IE"/>
              </w:rPr>
            </w:pPr>
          </w:p>
        </w:tc>
        <w:tc>
          <w:tcPr>
            <w:tcW w:w="2127" w:type="dxa"/>
          </w:tcPr>
          <w:p w:rsidR="007170E6" w:rsidRPr="005F683C" w:rsidRDefault="007170E6" w:rsidP="00270F51">
            <w:pPr>
              <w:spacing w:line="280" w:lineRule="exact"/>
              <w:rPr>
                <w:b/>
                <w:sz w:val="20"/>
                <w:szCs w:val="20"/>
                <w:lang w:val="en-IE"/>
              </w:rPr>
            </w:pPr>
          </w:p>
        </w:tc>
      </w:tr>
      <w:tr w:rsidR="007170E6" w:rsidRPr="005F683C" w:rsidTr="00270F51">
        <w:tc>
          <w:tcPr>
            <w:tcW w:w="3510" w:type="dxa"/>
          </w:tcPr>
          <w:p w:rsidR="007170E6" w:rsidRPr="005F683C" w:rsidRDefault="007170E6" w:rsidP="00270F51">
            <w:pPr>
              <w:spacing w:line="280" w:lineRule="exact"/>
              <w:rPr>
                <w:b/>
                <w:sz w:val="20"/>
                <w:szCs w:val="20"/>
                <w:lang w:val="en-IE"/>
              </w:rPr>
            </w:pPr>
          </w:p>
        </w:tc>
        <w:tc>
          <w:tcPr>
            <w:tcW w:w="1134" w:type="dxa"/>
          </w:tcPr>
          <w:p w:rsidR="007170E6" w:rsidRPr="005F683C" w:rsidRDefault="007170E6" w:rsidP="00270F51">
            <w:pPr>
              <w:spacing w:line="280" w:lineRule="exact"/>
              <w:rPr>
                <w:b/>
                <w:sz w:val="20"/>
                <w:szCs w:val="20"/>
                <w:lang w:val="en-IE"/>
              </w:rPr>
            </w:pPr>
          </w:p>
        </w:tc>
        <w:tc>
          <w:tcPr>
            <w:tcW w:w="2268" w:type="dxa"/>
          </w:tcPr>
          <w:p w:rsidR="007170E6" w:rsidRPr="005F683C" w:rsidRDefault="007170E6" w:rsidP="00270F51">
            <w:pPr>
              <w:spacing w:line="280" w:lineRule="exact"/>
              <w:rPr>
                <w:b/>
                <w:sz w:val="20"/>
                <w:szCs w:val="20"/>
                <w:lang w:val="en-IE"/>
              </w:rPr>
            </w:pPr>
          </w:p>
        </w:tc>
        <w:tc>
          <w:tcPr>
            <w:tcW w:w="1134" w:type="dxa"/>
          </w:tcPr>
          <w:p w:rsidR="007170E6" w:rsidRPr="005F683C" w:rsidRDefault="007170E6" w:rsidP="00270F51">
            <w:pPr>
              <w:spacing w:line="280" w:lineRule="exact"/>
              <w:rPr>
                <w:b/>
                <w:sz w:val="20"/>
                <w:szCs w:val="20"/>
                <w:lang w:val="en-IE"/>
              </w:rPr>
            </w:pPr>
          </w:p>
        </w:tc>
        <w:tc>
          <w:tcPr>
            <w:tcW w:w="2127" w:type="dxa"/>
          </w:tcPr>
          <w:p w:rsidR="007170E6" w:rsidRPr="005F683C" w:rsidRDefault="007170E6" w:rsidP="00270F51">
            <w:pPr>
              <w:spacing w:line="280" w:lineRule="exact"/>
              <w:rPr>
                <w:b/>
                <w:sz w:val="20"/>
                <w:szCs w:val="20"/>
                <w:lang w:val="en-IE"/>
              </w:rPr>
            </w:pPr>
          </w:p>
        </w:tc>
      </w:tr>
      <w:tr w:rsidR="007170E6" w:rsidRPr="005F683C" w:rsidTr="00270F51">
        <w:tc>
          <w:tcPr>
            <w:tcW w:w="3510" w:type="dxa"/>
          </w:tcPr>
          <w:p w:rsidR="007170E6" w:rsidRPr="005F683C" w:rsidRDefault="007170E6" w:rsidP="00270F51">
            <w:pPr>
              <w:spacing w:line="280" w:lineRule="exact"/>
              <w:rPr>
                <w:b/>
                <w:sz w:val="20"/>
                <w:szCs w:val="20"/>
                <w:lang w:val="en-IE"/>
              </w:rPr>
            </w:pPr>
          </w:p>
        </w:tc>
        <w:tc>
          <w:tcPr>
            <w:tcW w:w="1134" w:type="dxa"/>
          </w:tcPr>
          <w:p w:rsidR="007170E6" w:rsidRPr="005F683C" w:rsidRDefault="007170E6" w:rsidP="00270F51">
            <w:pPr>
              <w:spacing w:line="280" w:lineRule="exact"/>
              <w:rPr>
                <w:b/>
                <w:sz w:val="20"/>
                <w:szCs w:val="20"/>
                <w:lang w:val="en-IE"/>
              </w:rPr>
            </w:pPr>
          </w:p>
        </w:tc>
        <w:tc>
          <w:tcPr>
            <w:tcW w:w="2268" w:type="dxa"/>
          </w:tcPr>
          <w:p w:rsidR="007170E6" w:rsidRPr="005F683C" w:rsidRDefault="007170E6" w:rsidP="00270F51">
            <w:pPr>
              <w:spacing w:line="280" w:lineRule="exact"/>
              <w:rPr>
                <w:b/>
                <w:sz w:val="20"/>
                <w:szCs w:val="20"/>
                <w:lang w:val="en-IE"/>
              </w:rPr>
            </w:pPr>
          </w:p>
        </w:tc>
        <w:tc>
          <w:tcPr>
            <w:tcW w:w="1134" w:type="dxa"/>
          </w:tcPr>
          <w:p w:rsidR="007170E6" w:rsidRPr="005F683C" w:rsidRDefault="007170E6" w:rsidP="00270F51">
            <w:pPr>
              <w:spacing w:line="280" w:lineRule="exact"/>
              <w:rPr>
                <w:b/>
                <w:sz w:val="20"/>
                <w:szCs w:val="20"/>
                <w:lang w:val="en-IE"/>
              </w:rPr>
            </w:pPr>
          </w:p>
        </w:tc>
        <w:tc>
          <w:tcPr>
            <w:tcW w:w="2127" w:type="dxa"/>
          </w:tcPr>
          <w:p w:rsidR="007170E6" w:rsidRPr="005F683C" w:rsidRDefault="007170E6" w:rsidP="00270F51">
            <w:pPr>
              <w:spacing w:line="280" w:lineRule="exact"/>
              <w:rPr>
                <w:b/>
                <w:sz w:val="20"/>
                <w:szCs w:val="20"/>
                <w:lang w:val="en-IE"/>
              </w:rPr>
            </w:pPr>
          </w:p>
        </w:tc>
      </w:tr>
    </w:tbl>
    <w:p w:rsidR="007170E6" w:rsidRPr="00031B50" w:rsidRDefault="007170E6" w:rsidP="007170E6">
      <w:pPr>
        <w:spacing w:line="280" w:lineRule="exact"/>
        <w:rPr>
          <w:sz w:val="20"/>
          <w:szCs w:val="20"/>
        </w:rPr>
      </w:pPr>
    </w:p>
    <w:p w:rsidR="007170E6" w:rsidRDefault="007170E6" w:rsidP="007170E6">
      <w:pPr>
        <w:spacing w:line="276" w:lineRule="auto"/>
        <w:jc w:val="both"/>
        <w:rPr>
          <w:b/>
          <w:sz w:val="20"/>
          <w:szCs w:val="20"/>
        </w:rPr>
      </w:pPr>
    </w:p>
    <w:p w:rsidR="007170E6" w:rsidRDefault="007170E6" w:rsidP="007170E6">
      <w:pPr>
        <w:spacing w:line="276" w:lineRule="auto"/>
        <w:jc w:val="both"/>
        <w:rPr>
          <w:b/>
          <w:sz w:val="20"/>
          <w:szCs w:val="20"/>
        </w:rPr>
      </w:pPr>
    </w:p>
    <w:p w:rsidR="007170E6" w:rsidRDefault="007170E6" w:rsidP="007170E6">
      <w:pPr>
        <w:spacing w:line="276" w:lineRule="auto"/>
        <w:jc w:val="both"/>
        <w:rPr>
          <w:b/>
          <w:sz w:val="20"/>
          <w:szCs w:val="20"/>
        </w:rPr>
      </w:pPr>
    </w:p>
    <w:p w:rsidR="007170E6" w:rsidRDefault="007170E6" w:rsidP="007170E6">
      <w:pPr>
        <w:spacing w:line="276" w:lineRule="auto"/>
        <w:contextualSpacing/>
        <w:rPr>
          <w:b/>
          <w:sz w:val="20"/>
          <w:szCs w:val="20"/>
        </w:rPr>
      </w:pPr>
    </w:p>
    <w:p w:rsidR="007170E6" w:rsidRDefault="007170E6" w:rsidP="007170E6">
      <w:pPr>
        <w:spacing w:line="276" w:lineRule="auto"/>
        <w:contextualSpacing/>
        <w:rPr>
          <w:b/>
          <w:sz w:val="20"/>
          <w:szCs w:val="20"/>
        </w:rPr>
      </w:pPr>
    </w:p>
    <w:p w:rsidR="007170E6" w:rsidRPr="00B94116" w:rsidRDefault="007170E6" w:rsidP="007170E6">
      <w:pPr>
        <w:spacing w:line="276" w:lineRule="auto"/>
        <w:jc w:val="both"/>
        <w:rPr>
          <w:b/>
          <w:sz w:val="20"/>
          <w:szCs w:val="20"/>
        </w:rPr>
      </w:pPr>
      <w:r w:rsidRPr="00B94116">
        <w:rPr>
          <w:b/>
          <w:sz w:val="20"/>
          <w:szCs w:val="20"/>
        </w:rPr>
        <w:tab/>
      </w:r>
      <w:r w:rsidRPr="00B94116">
        <w:rPr>
          <w:b/>
          <w:sz w:val="20"/>
          <w:szCs w:val="20"/>
        </w:rPr>
        <w:tab/>
      </w:r>
      <w:r w:rsidRPr="00B94116">
        <w:rPr>
          <w:b/>
          <w:sz w:val="20"/>
          <w:szCs w:val="20"/>
        </w:rPr>
        <w:tab/>
      </w:r>
      <w:r w:rsidRPr="00B94116">
        <w:rPr>
          <w:b/>
          <w:sz w:val="20"/>
          <w:szCs w:val="20"/>
        </w:rPr>
        <w:tab/>
      </w:r>
      <w:r w:rsidRPr="00B94116">
        <w:rPr>
          <w:b/>
          <w:sz w:val="20"/>
          <w:szCs w:val="20"/>
        </w:rPr>
        <w:tab/>
      </w:r>
      <w:r w:rsidRPr="00B94116">
        <w:rPr>
          <w:b/>
          <w:sz w:val="20"/>
          <w:szCs w:val="20"/>
        </w:rPr>
        <w:tab/>
      </w:r>
      <w:r w:rsidRPr="00B94116">
        <w:rPr>
          <w:b/>
          <w:sz w:val="20"/>
          <w:szCs w:val="20"/>
        </w:rPr>
        <w:tab/>
      </w:r>
      <w:r w:rsidRPr="00B94116">
        <w:rPr>
          <w:b/>
          <w:sz w:val="20"/>
          <w:szCs w:val="20"/>
        </w:rPr>
        <w:tab/>
      </w:r>
    </w:p>
    <w:p w:rsidR="007170E6" w:rsidRPr="00B94116" w:rsidRDefault="007170E6" w:rsidP="007170E6">
      <w:pPr>
        <w:spacing w:line="276" w:lineRule="auto"/>
        <w:jc w:val="both"/>
        <w:rPr>
          <w:b/>
          <w:sz w:val="20"/>
          <w:szCs w:val="20"/>
        </w:rPr>
      </w:pPr>
      <w:r w:rsidRPr="00B94116">
        <w:rPr>
          <w:b/>
          <w:sz w:val="20"/>
          <w:szCs w:val="20"/>
        </w:rPr>
        <w:t>Accountant Signature/Stamp</w:t>
      </w:r>
      <w:r w:rsidRPr="00B94116">
        <w:rPr>
          <w:b/>
          <w:sz w:val="20"/>
          <w:szCs w:val="20"/>
        </w:rPr>
        <w:tab/>
      </w:r>
      <w:r w:rsidRPr="00B94116">
        <w:rPr>
          <w:b/>
          <w:sz w:val="20"/>
          <w:szCs w:val="20"/>
        </w:rPr>
        <w:tab/>
      </w:r>
      <w:r w:rsidRPr="00B94116">
        <w:rPr>
          <w:b/>
          <w:sz w:val="20"/>
          <w:szCs w:val="20"/>
        </w:rPr>
        <w:tab/>
      </w:r>
      <w:r w:rsidRPr="00B94116">
        <w:rPr>
          <w:b/>
          <w:sz w:val="20"/>
          <w:szCs w:val="20"/>
        </w:rPr>
        <w:tab/>
      </w:r>
      <w:r w:rsidRPr="00B94116">
        <w:rPr>
          <w:b/>
          <w:sz w:val="20"/>
          <w:szCs w:val="20"/>
        </w:rPr>
        <w:tab/>
      </w:r>
      <w:r w:rsidRPr="00B94116">
        <w:rPr>
          <w:b/>
          <w:sz w:val="20"/>
          <w:szCs w:val="20"/>
        </w:rPr>
        <w:tab/>
      </w:r>
      <w:r w:rsidRPr="00B94116">
        <w:rPr>
          <w:b/>
          <w:sz w:val="20"/>
          <w:szCs w:val="20"/>
        </w:rPr>
        <w:tab/>
      </w:r>
      <w:r w:rsidRPr="00B94116">
        <w:rPr>
          <w:b/>
          <w:sz w:val="20"/>
          <w:szCs w:val="20"/>
        </w:rPr>
        <w:tab/>
      </w:r>
      <w:r w:rsidRPr="00B94116">
        <w:rPr>
          <w:b/>
          <w:sz w:val="20"/>
          <w:szCs w:val="20"/>
        </w:rPr>
        <w:tab/>
      </w:r>
      <w:r w:rsidRPr="00B94116">
        <w:rPr>
          <w:b/>
          <w:sz w:val="20"/>
          <w:szCs w:val="20"/>
        </w:rPr>
        <w:tab/>
      </w:r>
      <w:r w:rsidRPr="00B94116">
        <w:rPr>
          <w:b/>
          <w:sz w:val="20"/>
          <w:szCs w:val="20"/>
        </w:rPr>
        <w:tab/>
      </w:r>
      <w:r w:rsidRPr="00B94116">
        <w:rPr>
          <w:b/>
          <w:sz w:val="20"/>
          <w:szCs w:val="20"/>
        </w:rPr>
        <w:tab/>
      </w:r>
    </w:p>
    <w:p w:rsidR="007170E6" w:rsidRPr="00B94116" w:rsidRDefault="007170E6" w:rsidP="007170E6">
      <w:pPr>
        <w:spacing w:line="276" w:lineRule="auto"/>
        <w:jc w:val="both"/>
        <w:rPr>
          <w:b/>
          <w:sz w:val="20"/>
          <w:szCs w:val="20"/>
        </w:rPr>
      </w:pPr>
      <w:r w:rsidRPr="00B94116">
        <w:rPr>
          <w:b/>
          <w:sz w:val="20"/>
          <w:szCs w:val="20"/>
        </w:rPr>
        <w:t>____________________</w:t>
      </w:r>
      <w:r w:rsidRPr="00B94116">
        <w:rPr>
          <w:b/>
          <w:sz w:val="20"/>
          <w:szCs w:val="20"/>
        </w:rPr>
        <w:tab/>
      </w:r>
      <w:r w:rsidRPr="00B94116">
        <w:rPr>
          <w:b/>
          <w:sz w:val="20"/>
          <w:szCs w:val="20"/>
        </w:rPr>
        <w:tab/>
      </w:r>
      <w:r w:rsidRPr="00B94116">
        <w:rPr>
          <w:b/>
          <w:sz w:val="20"/>
          <w:szCs w:val="20"/>
        </w:rPr>
        <w:tab/>
      </w:r>
      <w:r w:rsidRPr="00B94116">
        <w:rPr>
          <w:b/>
          <w:sz w:val="20"/>
          <w:szCs w:val="20"/>
        </w:rPr>
        <w:tab/>
      </w:r>
      <w:r w:rsidRPr="00B94116">
        <w:rPr>
          <w:b/>
          <w:sz w:val="20"/>
          <w:szCs w:val="20"/>
        </w:rPr>
        <w:tab/>
      </w:r>
      <w:r w:rsidRPr="00B94116">
        <w:rPr>
          <w:b/>
          <w:sz w:val="20"/>
          <w:szCs w:val="20"/>
        </w:rPr>
        <w:tab/>
      </w:r>
      <w:r w:rsidRPr="00B94116">
        <w:rPr>
          <w:b/>
          <w:sz w:val="20"/>
          <w:szCs w:val="20"/>
        </w:rPr>
        <w:tab/>
      </w:r>
      <w:r w:rsidRPr="00B94116">
        <w:rPr>
          <w:b/>
          <w:sz w:val="20"/>
          <w:szCs w:val="20"/>
        </w:rPr>
        <w:tab/>
      </w:r>
      <w:r w:rsidRPr="00B94116">
        <w:rPr>
          <w:b/>
          <w:sz w:val="20"/>
          <w:szCs w:val="20"/>
        </w:rPr>
        <w:tab/>
      </w:r>
      <w:r w:rsidRPr="00B94116">
        <w:rPr>
          <w:b/>
          <w:sz w:val="20"/>
          <w:szCs w:val="20"/>
        </w:rPr>
        <w:tab/>
      </w:r>
      <w:r w:rsidRPr="00B94116">
        <w:rPr>
          <w:b/>
          <w:sz w:val="20"/>
          <w:szCs w:val="20"/>
        </w:rPr>
        <w:tab/>
      </w:r>
      <w:r w:rsidRPr="00B94116">
        <w:rPr>
          <w:b/>
          <w:sz w:val="20"/>
          <w:szCs w:val="20"/>
        </w:rPr>
        <w:tab/>
      </w:r>
    </w:p>
    <w:p w:rsidR="007170E6" w:rsidRDefault="007170E6" w:rsidP="007170E6">
      <w:pPr>
        <w:spacing w:after="200" w:line="276" w:lineRule="auto"/>
        <w:rPr>
          <w:b/>
          <w:sz w:val="20"/>
          <w:szCs w:val="20"/>
        </w:rPr>
      </w:pPr>
      <w:r w:rsidRPr="00B94116">
        <w:rPr>
          <w:b/>
          <w:sz w:val="20"/>
          <w:szCs w:val="20"/>
        </w:rPr>
        <w:t>Date</w:t>
      </w:r>
      <w:r w:rsidRPr="00B94116">
        <w:rPr>
          <w:b/>
          <w:sz w:val="20"/>
          <w:szCs w:val="20"/>
        </w:rPr>
        <w:tab/>
      </w:r>
    </w:p>
    <w:p w:rsidR="007170E6" w:rsidRDefault="007170E6" w:rsidP="00FE5051">
      <w:pPr>
        <w:spacing w:after="200" w:line="276" w:lineRule="auto"/>
        <w:rPr>
          <w:b/>
          <w:sz w:val="20"/>
          <w:szCs w:val="20"/>
        </w:rPr>
      </w:pPr>
    </w:p>
    <w:p w:rsidR="00FE5051" w:rsidRDefault="00FE5051">
      <w:pPr>
        <w:spacing w:after="200" w:line="276" w:lineRule="auto"/>
        <w:rPr>
          <w:b/>
          <w:sz w:val="20"/>
          <w:szCs w:val="20"/>
        </w:rPr>
      </w:pPr>
      <w:r>
        <w:rPr>
          <w:b/>
          <w:sz w:val="20"/>
          <w:szCs w:val="20"/>
        </w:rPr>
        <w:br w:type="page"/>
      </w:r>
    </w:p>
    <w:p w:rsidR="00FE5051" w:rsidRPr="00007617" w:rsidRDefault="00FE5051" w:rsidP="000A1420">
      <w:pPr>
        <w:pStyle w:val="Heading1"/>
        <w:rPr>
          <w:sz w:val="20"/>
          <w:szCs w:val="20"/>
        </w:rPr>
      </w:pPr>
      <w:bookmarkStart w:id="6" w:name="_Toc497218162"/>
      <w:r w:rsidRPr="00007617">
        <w:rPr>
          <w:sz w:val="20"/>
          <w:szCs w:val="20"/>
        </w:rPr>
        <w:lastRenderedPageBreak/>
        <w:t>APPENDIX THREE</w:t>
      </w:r>
      <w:r w:rsidR="00594883">
        <w:rPr>
          <w:sz w:val="20"/>
          <w:szCs w:val="20"/>
        </w:rPr>
        <w:t xml:space="preserve"> -</w:t>
      </w:r>
      <w:r w:rsidR="000A1420" w:rsidRPr="00007617">
        <w:rPr>
          <w:sz w:val="20"/>
          <w:szCs w:val="20"/>
        </w:rPr>
        <w:t xml:space="preserve"> </w:t>
      </w:r>
      <w:r w:rsidRPr="00007617">
        <w:rPr>
          <w:sz w:val="20"/>
          <w:szCs w:val="20"/>
        </w:rPr>
        <w:t>REPORTING ACCOUNTANT</w:t>
      </w:r>
      <w:r w:rsidR="008530DF">
        <w:rPr>
          <w:sz w:val="20"/>
          <w:szCs w:val="20"/>
        </w:rPr>
        <w:t>’</w:t>
      </w:r>
      <w:r w:rsidRPr="00007617">
        <w:rPr>
          <w:sz w:val="20"/>
          <w:szCs w:val="20"/>
        </w:rPr>
        <w:t xml:space="preserve">S </w:t>
      </w:r>
      <w:r w:rsidR="00DC1EF6">
        <w:rPr>
          <w:sz w:val="20"/>
          <w:szCs w:val="20"/>
        </w:rPr>
        <w:t xml:space="preserve">RECOMMENDED </w:t>
      </w:r>
      <w:r w:rsidRPr="00007617">
        <w:rPr>
          <w:sz w:val="20"/>
          <w:szCs w:val="20"/>
        </w:rPr>
        <w:t>WORK PROGRAM</w:t>
      </w:r>
      <w:r w:rsidR="00DC1EF6">
        <w:rPr>
          <w:sz w:val="20"/>
          <w:szCs w:val="20"/>
        </w:rPr>
        <w:t>ME</w:t>
      </w:r>
      <w:bookmarkEnd w:id="6"/>
    </w:p>
    <w:p w:rsidR="00007617" w:rsidRDefault="00007617" w:rsidP="00FE5051">
      <w:pPr>
        <w:spacing w:after="200" w:line="276" w:lineRule="auto"/>
        <w:rPr>
          <w:sz w:val="20"/>
          <w:szCs w:val="20"/>
        </w:rPr>
      </w:pPr>
    </w:p>
    <w:p w:rsidR="00FE5051" w:rsidRPr="00456B20" w:rsidRDefault="00FE5051" w:rsidP="00FE5051">
      <w:pPr>
        <w:spacing w:after="200" w:line="276" w:lineRule="auto"/>
        <w:jc w:val="both"/>
        <w:rPr>
          <w:sz w:val="20"/>
          <w:szCs w:val="20"/>
        </w:rPr>
      </w:pPr>
      <w:r w:rsidRPr="00456B20">
        <w:rPr>
          <w:sz w:val="20"/>
          <w:szCs w:val="20"/>
        </w:rPr>
        <w:t xml:space="preserve">An accountant should use professional judgement when undertaking the procedures set out in the following work programmes and may carry out additional procedures if considered appropriate to do so in the light of </w:t>
      </w:r>
      <w:proofErr w:type="gramStart"/>
      <w:r w:rsidRPr="00456B20">
        <w:rPr>
          <w:sz w:val="20"/>
          <w:szCs w:val="20"/>
        </w:rPr>
        <w:t>particular circumstances</w:t>
      </w:r>
      <w:proofErr w:type="gramEnd"/>
      <w:r w:rsidRPr="00456B20">
        <w:rPr>
          <w:sz w:val="20"/>
          <w:szCs w:val="20"/>
        </w:rPr>
        <w:t>.</w:t>
      </w:r>
    </w:p>
    <w:p w:rsidR="00FE5051" w:rsidRPr="00456B20" w:rsidRDefault="00FE5051" w:rsidP="00FE5051">
      <w:pPr>
        <w:spacing w:after="200" w:line="276" w:lineRule="auto"/>
        <w:jc w:val="both"/>
        <w:rPr>
          <w:sz w:val="20"/>
          <w:szCs w:val="20"/>
        </w:rPr>
      </w:pPr>
      <w:r w:rsidRPr="00456B20">
        <w:rPr>
          <w:sz w:val="20"/>
          <w:szCs w:val="20"/>
        </w:rPr>
        <w:t xml:space="preserve">Completion of these procedures is considered sufficient as the basis </w:t>
      </w:r>
      <w:r w:rsidR="002F451A">
        <w:rPr>
          <w:sz w:val="20"/>
          <w:szCs w:val="20"/>
        </w:rPr>
        <w:t>for an accountant's report on a</w:t>
      </w:r>
      <w:r w:rsidR="00075561">
        <w:rPr>
          <w:sz w:val="20"/>
          <w:szCs w:val="20"/>
        </w:rPr>
        <w:t xml:space="preserve"> </w:t>
      </w:r>
      <w:r w:rsidR="002F451A">
        <w:rPr>
          <w:sz w:val="20"/>
          <w:szCs w:val="20"/>
        </w:rPr>
        <w:t>claim</w:t>
      </w:r>
      <w:r w:rsidR="00075561">
        <w:rPr>
          <w:sz w:val="20"/>
          <w:szCs w:val="20"/>
        </w:rPr>
        <w:t xml:space="preserve"> for sponsorship funding </w:t>
      </w:r>
      <w:r w:rsidR="002F451A">
        <w:rPr>
          <w:sz w:val="20"/>
          <w:szCs w:val="20"/>
        </w:rPr>
        <w:t xml:space="preserve">(“Funding”) </w:t>
      </w:r>
      <w:r w:rsidR="00075561">
        <w:rPr>
          <w:sz w:val="20"/>
          <w:szCs w:val="20"/>
        </w:rPr>
        <w:t xml:space="preserve">under the BAI Sponsorship Scheme </w:t>
      </w:r>
      <w:r w:rsidRPr="00456B20">
        <w:rPr>
          <w:sz w:val="20"/>
          <w:szCs w:val="20"/>
        </w:rPr>
        <w:t xml:space="preserve">in normal circumstances. If, in exceptional cases, an accountant forms the view that the work programme requires amendment, the accountant should inform the </w:t>
      </w:r>
      <w:r w:rsidR="00D7039E">
        <w:rPr>
          <w:sz w:val="20"/>
          <w:szCs w:val="20"/>
        </w:rPr>
        <w:t xml:space="preserve">BAI </w:t>
      </w:r>
      <w:r w:rsidRPr="00456B20">
        <w:rPr>
          <w:sz w:val="20"/>
          <w:szCs w:val="20"/>
        </w:rPr>
        <w:t>of the proposed alternative programme in writing and obtain its written agreement prior to commencing work.</w:t>
      </w:r>
    </w:p>
    <w:p w:rsidR="00FE5051" w:rsidRPr="0059607D" w:rsidRDefault="00FE5051" w:rsidP="00FE5051">
      <w:pPr>
        <w:spacing w:after="200" w:line="276" w:lineRule="auto"/>
        <w:jc w:val="both"/>
        <w:rPr>
          <w:b/>
          <w:sz w:val="20"/>
          <w:szCs w:val="20"/>
        </w:rPr>
      </w:pPr>
      <w:r w:rsidRPr="0059607D">
        <w:rPr>
          <w:b/>
          <w:sz w:val="20"/>
          <w:szCs w:val="20"/>
        </w:rPr>
        <w:t>Work Programme</w:t>
      </w:r>
    </w:p>
    <w:tbl>
      <w:tblPr>
        <w:tblStyle w:val="TableGrid"/>
        <w:tblW w:w="9180" w:type="dxa"/>
        <w:tblLook w:val="04A0" w:firstRow="1" w:lastRow="0" w:firstColumn="1" w:lastColumn="0" w:noHBand="0" w:noVBand="1"/>
      </w:tblPr>
      <w:tblGrid>
        <w:gridCol w:w="8052"/>
        <w:gridCol w:w="1128"/>
      </w:tblGrid>
      <w:tr w:rsidR="00FE5051" w:rsidRPr="008B103B" w:rsidTr="000A1420">
        <w:tc>
          <w:tcPr>
            <w:tcW w:w="8256" w:type="dxa"/>
          </w:tcPr>
          <w:p w:rsidR="00FE5051" w:rsidRPr="008B103B" w:rsidRDefault="00FE5051" w:rsidP="000A1420">
            <w:pPr>
              <w:spacing w:after="200" w:line="276" w:lineRule="auto"/>
              <w:rPr>
                <w:b/>
                <w:sz w:val="20"/>
                <w:szCs w:val="20"/>
              </w:rPr>
            </w:pPr>
            <w:r>
              <w:rPr>
                <w:b/>
                <w:sz w:val="20"/>
                <w:szCs w:val="20"/>
              </w:rPr>
              <w:t>Task</w:t>
            </w:r>
          </w:p>
        </w:tc>
        <w:tc>
          <w:tcPr>
            <w:tcW w:w="924" w:type="dxa"/>
          </w:tcPr>
          <w:p w:rsidR="00FE5051" w:rsidRPr="008B103B" w:rsidRDefault="00FE5051" w:rsidP="000A1420">
            <w:pPr>
              <w:spacing w:after="200" w:line="276" w:lineRule="auto"/>
              <w:rPr>
                <w:b/>
                <w:sz w:val="20"/>
                <w:szCs w:val="20"/>
              </w:rPr>
            </w:pPr>
            <w:r w:rsidRPr="008B103B">
              <w:rPr>
                <w:b/>
                <w:sz w:val="20"/>
                <w:szCs w:val="20"/>
              </w:rPr>
              <w:t>Complete</w:t>
            </w:r>
          </w:p>
        </w:tc>
      </w:tr>
      <w:tr w:rsidR="00FE5051" w:rsidRPr="00456B20" w:rsidTr="000A1420">
        <w:tc>
          <w:tcPr>
            <w:tcW w:w="8256" w:type="dxa"/>
          </w:tcPr>
          <w:p w:rsidR="00FE5051" w:rsidRPr="00456B20" w:rsidRDefault="00FE5051" w:rsidP="009305F2">
            <w:pPr>
              <w:spacing w:after="200" w:line="276" w:lineRule="auto"/>
              <w:rPr>
                <w:sz w:val="20"/>
                <w:szCs w:val="20"/>
              </w:rPr>
            </w:pPr>
            <w:r w:rsidRPr="00456B20">
              <w:rPr>
                <w:sz w:val="20"/>
                <w:szCs w:val="20"/>
              </w:rPr>
              <w:t xml:space="preserve">Read </w:t>
            </w:r>
            <w:r w:rsidR="00DF3217">
              <w:rPr>
                <w:sz w:val="20"/>
                <w:szCs w:val="20"/>
              </w:rPr>
              <w:t xml:space="preserve">and note the terms and conditions of the Sponsorship </w:t>
            </w:r>
            <w:r w:rsidR="009305F2">
              <w:rPr>
                <w:sz w:val="20"/>
                <w:szCs w:val="20"/>
              </w:rPr>
              <w:t>Contract</w:t>
            </w:r>
            <w:r w:rsidRPr="00456B20">
              <w:rPr>
                <w:sz w:val="20"/>
                <w:szCs w:val="20"/>
              </w:rPr>
              <w:t xml:space="preserve">. Where there is a lack of clarity in relation to any aspect of the terms of the </w:t>
            </w:r>
            <w:r w:rsidR="009305F2">
              <w:rPr>
                <w:sz w:val="20"/>
                <w:szCs w:val="20"/>
              </w:rPr>
              <w:t>Contrac</w:t>
            </w:r>
            <w:r w:rsidRPr="00456B20">
              <w:rPr>
                <w:sz w:val="20"/>
                <w:szCs w:val="20"/>
              </w:rPr>
              <w:t>t, the accountant should request the</w:t>
            </w:r>
            <w:r w:rsidR="00DF3217">
              <w:rPr>
                <w:sz w:val="20"/>
                <w:szCs w:val="20"/>
              </w:rPr>
              <w:t xml:space="preserve"> </w:t>
            </w:r>
            <w:r w:rsidR="004D4FE4">
              <w:rPr>
                <w:sz w:val="20"/>
                <w:szCs w:val="20"/>
              </w:rPr>
              <w:t>Contractor</w:t>
            </w:r>
            <w:r w:rsidRPr="00456B20">
              <w:rPr>
                <w:sz w:val="20"/>
                <w:szCs w:val="20"/>
              </w:rPr>
              <w:t xml:space="preserve"> to seek clarification from BAI. </w:t>
            </w:r>
          </w:p>
        </w:tc>
        <w:tc>
          <w:tcPr>
            <w:tcW w:w="924" w:type="dxa"/>
          </w:tcPr>
          <w:p w:rsidR="00FE5051" w:rsidRPr="00456B20" w:rsidRDefault="00FE5051" w:rsidP="000A1420">
            <w:pPr>
              <w:spacing w:after="200" w:line="276" w:lineRule="auto"/>
              <w:rPr>
                <w:sz w:val="20"/>
                <w:szCs w:val="20"/>
              </w:rPr>
            </w:pPr>
          </w:p>
        </w:tc>
      </w:tr>
      <w:tr w:rsidR="00FE5051" w:rsidRPr="00456B20" w:rsidTr="000A1420">
        <w:tc>
          <w:tcPr>
            <w:tcW w:w="8256" w:type="dxa"/>
          </w:tcPr>
          <w:p w:rsidR="00FE5051" w:rsidRPr="00456B20" w:rsidRDefault="004D4FE4" w:rsidP="009305F2">
            <w:pPr>
              <w:spacing w:after="200" w:line="276" w:lineRule="auto"/>
              <w:rPr>
                <w:sz w:val="20"/>
                <w:szCs w:val="20"/>
              </w:rPr>
            </w:pPr>
            <w:r>
              <w:rPr>
                <w:sz w:val="20"/>
                <w:szCs w:val="20"/>
              </w:rPr>
              <w:t xml:space="preserve">Obtain a copy of the </w:t>
            </w:r>
            <w:r w:rsidR="002F451A">
              <w:rPr>
                <w:sz w:val="20"/>
                <w:szCs w:val="20"/>
              </w:rPr>
              <w:t xml:space="preserve">Final </w:t>
            </w:r>
            <w:r w:rsidR="00FE5051">
              <w:rPr>
                <w:sz w:val="20"/>
                <w:szCs w:val="20"/>
              </w:rPr>
              <w:t xml:space="preserve">Cost Statement </w:t>
            </w:r>
            <w:r w:rsidR="00FE5051" w:rsidRPr="00456B20">
              <w:rPr>
                <w:sz w:val="20"/>
                <w:szCs w:val="20"/>
              </w:rPr>
              <w:t xml:space="preserve">and assess whether the classes of </w:t>
            </w:r>
            <w:r w:rsidR="00FE5051" w:rsidRPr="00481B0D">
              <w:rPr>
                <w:sz w:val="20"/>
                <w:szCs w:val="20"/>
              </w:rPr>
              <w:t xml:space="preserve">expenditure are worded consistently with the terms set out in the </w:t>
            </w:r>
            <w:r w:rsidR="00481B0D" w:rsidRPr="00481B0D">
              <w:rPr>
                <w:sz w:val="20"/>
                <w:szCs w:val="20"/>
              </w:rPr>
              <w:t xml:space="preserve">Sponsorship </w:t>
            </w:r>
            <w:r w:rsidR="009305F2">
              <w:rPr>
                <w:sz w:val="20"/>
                <w:szCs w:val="20"/>
              </w:rPr>
              <w:t>Contract</w:t>
            </w:r>
            <w:r w:rsidR="00FE5051" w:rsidRPr="00481B0D">
              <w:rPr>
                <w:sz w:val="20"/>
                <w:szCs w:val="20"/>
              </w:rPr>
              <w:t>.</w:t>
            </w:r>
          </w:p>
        </w:tc>
        <w:tc>
          <w:tcPr>
            <w:tcW w:w="924" w:type="dxa"/>
          </w:tcPr>
          <w:p w:rsidR="00FE5051" w:rsidRPr="00456B20" w:rsidRDefault="00FE5051" w:rsidP="000A1420">
            <w:pPr>
              <w:spacing w:after="200" w:line="276" w:lineRule="auto"/>
              <w:rPr>
                <w:sz w:val="20"/>
                <w:szCs w:val="20"/>
              </w:rPr>
            </w:pPr>
          </w:p>
        </w:tc>
      </w:tr>
      <w:tr w:rsidR="00FE5051" w:rsidRPr="00456B20" w:rsidTr="000A1420">
        <w:tc>
          <w:tcPr>
            <w:tcW w:w="8256" w:type="dxa"/>
          </w:tcPr>
          <w:p w:rsidR="00FE5051" w:rsidRPr="00456B20" w:rsidRDefault="00FE5051" w:rsidP="000A1420">
            <w:pPr>
              <w:spacing w:after="200" w:line="276" w:lineRule="auto"/>
              <w:rPr>
                <w:sz w:val="20"/>
                <w:szCs w:val="20"/>
              </w:rPr>
            </w:pPr>
            <w:r w:rsidRPr="00456B20">
              <w:rPr>
                <w:sz w:val="20"/>
                <w:szCs w:val="20"/>
              </w:rPr>
              <w:t xml:space="preserve">Enquire about and document the process by which the </w:t>
            </w:r>
            <w:r w:rsidR="004D4FE4">
              <w:rPr>
                <w:sz w:val="20"/>
                <w:szCs w:val="20"/>
              </w:rPr>
              <w:t>Contractor</w:t>
            </w:r>
            <w:r w:rsidRPr="00456B20">
              <w:rPr>
                <w:sz w:val="20"/>
                <w:szCs w:val="20"/>
              </w:rPr>
              <w:t xml:space="preserve"> identifies each class of expenditure.</w:t>
            </w:r>
          </w:p>
          <w:p w:rsidR="00FE5051" w:rsidRDefault="00FE5051" w:rsidP="00DC1EF6">
            <w:pPr>
              <w:numPr>
                <w:ilvl w:val="0"/>
                <w:numId w:val="6"/>
              </w:numPr>
              <w:spacing w:after="200" w:line="276" w:lineRule="auto"/>
              <w:rPr>
                <w:sz w:val="20"/>
                <w:szCs w:val="20"/>
              </w:rPr>
            </w:pPr>
            <w:r w:rsidRPr="00456B20">
              <w:rPr>
                <w:sz w:val="20"/>
                <w:szCs w:val="20"/>
              </w:rPr>
              <w:t>Identify controls operated in that process</w:t>
            </w:r>
          </w:p>
          <w:p w:rsidR="00481B0D" w:rsidRPr="00DC1EF6" w:rsidRDefault="00481B0D" w:rsidP="00DC1EF6">
            <w:pPr>
              <w:numPr>
                <w:ilvl w:val="0"/>
                <w:numId w:val="6"/>
              </w:numPr>
              <w:spacing w:after="200" w:line="276" w:lineRule="auto"/>
              <w:rPr>
                <w:sz w:val="20"/>
                <w:szCs w:val="20"/>
              </w:rPr>
            </w:pPr>
            <w:r>
              <w:rPr>
                <w:sz w:val="20"/>
                <w:szCs w:val="20"/>
              </w:rPr>
              <w:t>(Where relevant) undertake walkthrough tests to establish that such processes/procedures operate as expected</w:t>
            </w:r>
          </w:p>
          <w:p w:rsidR="00FE5051" w:rsidRPr="00456B20" w:rsidRDefault="00FE5051" w:rsidP="00DC1EF6">
            <w:pPr>
              <w:numPr>
                <w:ilvl w:val="0"/>
                <w:numId w:val="6"/>
              </w:numPr>
              <w:spacing w:after="200" w:line="276" w:lineRule="auto"/>
              <w:rPr>
                <w:sz w:val="20"/>
                <w:szCs w:val="20"/>
              </w:rPr>
            </w:pPr>
            <w:r w:rsidRPr="00456B20">
              <w:rPr>
                <w:sz w:val="20"/>
                <w:szCs w:val="20"/>
              </w:rPr>
              <w:t>Determine the extent to which reliance can be placed on the operation of those controls for the purpose of reporting on the</w:t>
            </w:r>
            <w:r w:rsidR="00DC1EF6">
              <w:rPr>
                <w:sz w:val="20"/>
                <w:szCs w:val="20"/>
              </w:rPr>
              <w:t xml:space="preserve"> expenditure</w:t>
            </w:r>
          </w:p>
        </w:tc>
        <w:tc>
          <w:tcPr>
            <w:tcW w:w="924" w:type="dxa"/>
          </w:tcPr>
          <w:p w:rsidR="00FE5051" w:rsidRPr="00456B20" w:rsidRDefault="00FE5051" w:rsidP="000A1420">
            <w:pPr>
              <w:spacing w:after="200" w:line="276" w:lineRule="auto"/>
              <w:rPr>
                <w:sz w:val="20"/>
                <w:szCs w:val="20"/>
              </w:rPr>
            </w:pPr>
          </w:p>
        </w:tc>
      </w:tr>
      <w:tr w:rsidR="00FE5051" w:rsidRPr="00456B20" w:rsidTr="000A1420">
        <w:tc>
          <w:tcPr>
            <w:tcW w:w="8256" w:type="dxa"/>
          </w:tcPr>
          <w:p w:rsidR="00FE5051" w:rsidRPr="00456B20" w:rsidRDefault="00FE5051" w:rsidP="000A1420">
            <w:pPr>
              <w:spacing w:after="200" w:line="276" w:lineRule="auto"/>
              <w:rPr>
                <w:sz w:val="20"/>
                <w:szCs w:val="20"/>
              </w:rPr>
            </w:pPr>
            <w:r w:rsidRPr="00456B20">
              <w:rPr>
                <w:sz w:val="20"/>
                <w:szCs w:val="20"/>
              </w:rPr>
              <w:t xml:space="preserve">For expenditure on payroll costs (if included), obtain schedule of relevant costs and </w:t>
            </w:r>
          </w:p>
          <w:p w:rsidR="00FE5051" w:rsidRPr="00456B20" w:rsidRDefault="00FE5051" w:rsidP="000A1420">
            <w:pPr>
              <w:numPr>
                <w:ilvl w:val="0"/>
                <w:numId w:val="7"/>
              </w:numPr>
              <w:spacing w:after="200" w:line="276" w:lineRule="auto"/>
              <w:rPr>
                <w:sz w:val="20"/>
                <w:szCs w:val="20"/>
              </w:rPr>
            </w:pPr>
            <w:r w:rsidRPr="00456B20">
              <w:rPr>
                <w:sz w:val="20"/>
                <w:szCs w:val="20"/>
              </w:rPr>
              <w:t xml:space="preserve">Agree totals to </w:t>
            </w:r>
            <w:r w:rsidR="004D4FE4">
              <w:rPr>
                <w:sz w:val="20"/>
                <w:szCs w:val="20"/>
              </w:rPr>
              <w:t>Contractor</w:t>
            </w:r>
            <w:r w:rsidRPr="00456B20">
              <w:rPr>
                <w:sz w:val="20"/>
                <w:szCs w:val="20"/>
              </w:rPr>
              <w:t>’s books of account</w:t>
            </w:r>
          </w:p>
          <w:p w:rsidR="00FE5051" w:rsidRPr="00456B20" w:rsidRDefault="00FE5051" w:rsidP="000A1420">
            <w:pPr>
              <w:numPr>
                <w:ilvl w:val="0"/>
                <w:numId w:val="7"/>
              </w:numPr>
              <w:spacing w:after="200" w:line="276" w:lineRule="auto"/>
              <w:rPr>
                <w:sz w:val="20"/>
                <w:szCs w:val="20"/>
              </w:rPr>
            </w:pPr>
            <w:r w:rsidRPr="00456B20">
              <w:rPr>
                <w:sz w:val="20"/>
                <w:szCs w:val="20"/>
              </w:rPr>
              <w:t>Check arithmetical accuracy</w:t>
            </w:r>
          </w:p>
          <w:p w:rsidR="00FE5051" w:rsidRPr="00456B20" w:rsidRDefault="00FE5051" w:rsidP="000A1420">
            <w:pPr>
              <w:numPr>
                <w:ilvl w:val="0"/>
                <w:numId w:val="7"/>
              </w:numPr>
              <w:spacing w:after="200" w:line="276" w:lineRule="auto"/>
              <w:rPr>
                <w:sz w:val="20"/>
                <w:szCs w:val="20"/>
              </w:rPr>
            </w:pPr>
            <w:r w:rsidRPr="00456B20">
              <w:rPr>
                <w:sz w:val="20"/>
                <w:szCs w:val="20"/>
              </w:rPr>
              <w:t>Test operation of relevant controls over determination of relevant payroll</w:t>
            </w:r>
          </w:p>
          <w:p w:rsidR="00FE5051" w:rsidRPr="00456B20" w:rsidRDefault="00FE5051" w:rsidP="000A1420">
            <w:pPr>
              <w:numPr>
                <w:ilvl w:val="0"/>
                <w:numId w:val="7"/>
              </w:numPr>
              <w:spacing w:after="200" w:line="276" w:lineRule="auto"/>
              <w:rPr>
                <w:sz w:val="20"/>
                <w:szCs w:val="20"/>
              </w:rPr>
            </w:pPr>
            <w:r w:rsidRPr="00456B20">
              <w:rPr>
                <w:sz w:val="20"/>
                <w:szCs w:val="20"/>
              </w:rPr>
              <w:t>Trace a sample of payments from schedule to payroll records and to bank records evidencing payment</w:t>
            </w:r>
          </w:p>
          <w:p w:rsidR="00FE5051" w:rsidRPr="00456B20" w:rsidRDefault="00FE5051" w:rsidP="000A1420">
            <w:pPr>
              <w:numPr>
                <w:ilvl w:val="0"/>
                <w:numId w:val="7"/>
              </w:numPr>
              <w:spacing w:after="200" w:line="276" w:lineRule="auto"/>
              <w:rPr>
                <w:sz w:val="20"/>
                <w:szCs w:val="20"/>
              </w:rPr>
            </w:pPr>
            <w:r w:rsidRPr="00456B20">
              <w:rPr>
                <w:sz w:val="20"/>
                <w:szCs w:val="20"/>
              </w:rPr>
              <w:t xml:space="preserve">If relevant, examine employment contracts establishing identity, employment status and role of the personnel identified in the sample above and named in the </w:t>
            </w:r>
            <w:r w:rsidR="002F451A">
              <w:rPr>
                <w:sz w:val="20"/>
                <w:szCs w:val="20"/>
              </w:rPr>
              <w:t>claim for F</w:t>
            </w:r>
            <w:r w:rsidR="00075561">
              <w:rPr>
                <w:sz w:val="20"/>
                <w:szCs w:val="20"/>
              </w:rPr>
              <w:t>unding</w:t>
            </w:r>
          </w:p>
          <w:p w:rsidR="00FE5051" w:rsidRPr="00456B20" w:rsidRDefault="00FE5051" w:rsidP="00075561">
            <w:pPr>
              <w:numPr>
                <w:ilvl w:val="0"/>
                <w:numId w:val="7"/>
              </w:numPr>
              <w:spacing w:after="200" w:line="276" w:lineRule="auto"/>
              <w:rPr>
                <w:sz w:val="20"/>
                <w:szCs w:val="20"/>
              </w:rPr>
            </w:pPr>
            <w:r w:rsidRPr="00456B20">
              <w:rPr>
                <w:sz w:val="20"/>
                <w:szCs w:val="20"/>
              </w:rPr>
              <w:lastRenderedPageBreak/>
              <w:t xml:space="preserve">Assess whether information concerning employee’s role in the employment contracts examined appears consistent with expenditure eligible for </w:t>
            </w:r>
            <w:r w:rsidR="002F451A">
              <w:rPr>
                <w:sz w:val="20"/>
                <w:szCs w:val="20"/>
              </w:rPr>
              <w:t>F</w:t>
            </w:r>
            <w:r w:rsidR="00075561">
              <w:rPr>
                <w:sz w:val="20"/>
                <w:szCs w:val="20"/>
              </w:rPr>
              <w:t xml:space="preserve">unding </w:t>
            </w:r>
          </w:p>
        </w:tc>
        <w:tc>
          <w:tcPr>
            <w:tcW w:w="924" w:type="dxa"/>
          </w:tcPr>
          <w:p w:rsidR="00FE5051" w:rsidRPr="00456B20" w:rsidRDefault="00FE5051" w:rsidP="000A1420">
            <w:pPr>
              <w:spacing w:after="200" w:line="276" w:lineRule="auto"/>
              <w:rPr>
                <w:sz w:val="20"/>
                <w:szCs w:val="20"/>
              </w:rPr>
            </w:pPr>
          </w:p>
        </w:tc>
      </w:tr>
      <w:tr w:rsidR="00FE5051" w:rsidRPr="00456B20" w:rsidTr="000A1420">
        <w:tc>
          <w:tcPr>
            <w:tcW w:w="8256" w:type="dxa"/>
          </w:tcPr>
          <w:p w:rsidR="00FE5051" w:rsidRPr="00456B20" w:rsidRDefault="00FE5051" w:rsidP="000A1420">
            <w:pPr>
              <w:spacing w:after="200" w:line="276" w:lineRule="auto"/>
              <w:rPr>
                <w:sz w:val="20"/>
                <w:szCs w:val="20"/>
              </w:rPr>
            </w:pPr>
            <w:r w:rsidRPr="00456B20">
              <w:rPr>
                <w:sz w:val="20"/>
                <w:szCs w:val="20"/>
              </w:rPr>
              <w:t>For expenditure other than payroll, obtain a schedule of relevant costs and</w:t>
            </w:r>
          </w:p>
          <w:p w:rsidR="00FE5051" w:rsidRPr="00456B20" w:rsidRDefault="00FE5051" w:rsidP="000A1420">
            <w:pPr>
              <w:numPr>
                <w:ilvl w:val="0"/>
                <w:numId w:val="8"/>
              </w:numPr>
              <w:spacing w:after="200" w:line="276" w:lineRule="auto"/>
              <w:rPr>
                <w:sz w:val="20"/>
                <w:szCs w:val="20"/>
              </w:rPr>
            </w:pPr>
            <w:r w:rsidRPr="00456B20">
              <w:rPr>
                <w:sz w:val="20"/>
                <w:szCs w:val="20"/>
              </w:rPr>
              <w:t xml:space="preserve">Agree amounts to </w:t>
            </w:r>
            <w:r w:rsidR="004D4FE4">
              <w:rPr>
                <w:sz w:val="20"/>
                <w:szCs w:val="20"/>
              </w:rPr>
              <w:t>Contractor</w:t>
            </w:r>
            <w:r w:rsidRPr="00456B20">
              <w:rPr>
                <w:sz w:val="20"/>
                <w:szCs w:val="20"/>
              </w:rPr>
              <w:t>’s books of accounts</w:t>
            </w:r>
          </w:p>
          <w:p w:rsidR="00FE5051" w:rsidRPr="00456B20" w:rsidRDefault="00FE5051" w:rsidP="000A1420">
            <w:pPr>
              <w:numPr>
                <w:ilvl w:val="0"/>
                <w:numId w:val="8"/>
              </w:numPr>
              <w:spacing w:after="200" w:line="276" w:lineRule="auto"/>
              <w:rPr>
                <w:sz w:val="20"/>
                <w:szCs w:val="20"/>
              </w:rPr>
            </w:pPr>
            <w:r w:rsidRPr="00456B20">
              <w:rPr>
                <w:sz w:val="20"/>
                <w:szCs w:val="20"/>
              </w:rPr>
              <w:t>Check arithmetical accuracy</w:t>
            </w:r>
          </w:p>
          <w:p w:rsidR="00FE5051" w:rsidRPr="00456B20" w:rsidRDefault="00FE5051" w:rsidP="000A1420">
            <w:pPr>
              <w:numPr>
                <w:ilvl w:val="0"/>
                <w:numId w:val="8"/>
              </w:numPr>
              <w:spacing w:after="200" w:line="276" w:lineRule="auto"/>
              <w:rPr>
                <w:sz w:val="20"/>
                <w:szCs w:val="20"/>
              </w:rPr>
            </w:pPr>
            <w:r w:rsidRPr="00456B20">
              <w:rPr>
                <w:sz w:val="20"/>
                <w:szCs w:val="20"/>
              </w:rPr>
              <w:t>Test check controls over compilation of relevant costs</w:t>
            </w:r>
          </w:p>
          <w:p w:rsidR="00FE5051" w:rsidRPr="00456B20" w:rsidRDefault="00FE5051" w:rsidP="000A1420">
            <w:pPr>
              <w:numPr>
                <w:ilvl w:val="0"/>
                <w:numId w:val="8"/>
              </w:numPr>
              <w:spacing w:after="200" w:line="276" w:lineRule="auto"/>
              <w:rPr>
                <w:sz w:val="20"/>
                <w:szCs w:val="20"/>
              </w:rPr>
            </w:pPr>
            <w:r w:rsidRPr="00456B20">
              <w:rPr>
                <w:sz w:val="20"/>
                <w:szCs w:val="20"/>
              </w:rPr>
              <w:t>Trace a sample of payments to source third party invoices or other appropriate source documents and to bank records</w:t>
            </w:r>
          </w:p>
          <w:p w:rsidR="00FE5051" w:rsidRPr="00456B20" w:rsidRDefault="00FE5051" w:rsidP="002F451A">
            <w:pPr>
              <w:numPr>
                <w:ilvl w:val="0"/>
                <w:numId w:val="8"/>
              </w:numPr>
              <w:spacing w:after="200" w:line="276" w:lineRule="auto"/>
              <w:rPr>
                <w:sz w:val="20"/>
                <w:szCs w:val="20"/>
              </w:rPr>
            </w:pPr>
            <w:r w:rsidRPr="00456B20">
              <w:rPr>
                <w:sz w:val="20"/>
                <w:szCs w:val="20"/>
              </w:rPr>
              <w:t xml:space="preserve">Assess whether source documents indicate that expenditure falls within approved categories as set out </w:t>
            </w:r>
            <w:r w:rsidR="002F451A">
              <w:rPr>
                <w:sz w:val="20"/>
                <w:szCs w:val="20"/>
              </w:rPr>
              <w:t xml:space="preserve">the </w:t>
            </w:r>
            <w:r w:rsidR="00075561">
              <w:rPr>
                <w:sz w:val="20"/>
                <w:szCs w:val="20"/>
              </w:rPr>
              <w:t>Sponsorship Contract</w:t>
            </w:r>
          </w:p>
        </w:tc>
        <w:tc>
          <w:tcPr>
            <w:tcW w:w="924" w:type="dxa"/>
          </w:tcPr>
          <w:p w:rsidR="00FE5051" w:rsidRPr="00456B20" w:rsidRDefault="00FE5051" w:rsidP="000A1420">
            <w:pPr>
              <w:spacing w:after="200" w:line="276" w:lineRule="auto"/>
              <w:rPr>
                <w:sz w:val="20"/>
                <w:szCs w:val="20"/>
              </w:rPr>
            </w:pPr>
          </w:p>
        </w:tc>
      </w:tr>
      <w:tr w:rsidR="00FE5051" w:rsidRPr="00456B20" w:rsidTr="000A1420">
        <w:tc>
          <w:tcPr>
            <w:tcW w:w="8256" w:type="dxa"/>
          </w:tcPr>
          <w:p w:rsidR="00FE5051" w:rsidRPr="00456B20" w:rsidRDefault="00FE5051" w:rsidP="009305F2">
            <w:pPr>
              <w:spacing w:after="200" w:line="276" w:lineRule="auto"/>
              <w:rPr>
                <w:sz w:val="20"/>
                <w:szCs w:val="20"/>
              </w:rPr>
            </w:pPr>
            <w:r w:rsidRPr="00456B20">
              <w:rPr>
                <w:sz w:val="20"/>
                <w:szCs w:val="20"/>
              </w:rPr>
              <w:t xml:space="preserve">Obtain such explanations and information from the </w:t>
            </w:r>
            <w:r w:rsidR="004D4FE4">
              <w:rPr>
                <w:sz w:val="20"/>
                <w:szCs w:val="20"/>
              </w:rPr>
              <w:t>Contractor</w:t>
            </w:r>
            <w:r w:rsidRPr="00456B20">
              <w:rPr>
                <w:sz w:val="20"/>
                <w:szCs w:val="20"/>
              </w:rPr>
              <w:t xml:space="preserve"> as considered necessary to assess whether expenditure incurred and paid and/ or employment numbers meet(s) </w:t>
            </w:r>
            <w:r w:rsidR="00DC1EF6">
              <w:rPr>
                <w:sz w:val="20"/>
                <w:szCs w:val="20"/>
              </w:rPr>
              <w:t xml:space="preserve">terms and </w:t>
            </w:r>
            <w:r w:rsidRPr="00456B20">
              <w:rPr>
                <w:sz w:val="20"/>
                <w:szCs w:val="20"/>
              </w:rPr>
              <w:t>conditions</w:t>
            </w:r>
            <w:r w:rsidR="00DC1EF6">
              <w:rPr>
                <w:sz w:val="20"/>
                <w:szCs w:val="20"/>
              </w:rPr>
              <w:t xml:space="preserve"> of Sponsorship </w:t>
            </w:r>
            <w:r w:rsidR="009305F2">
              <w:rPr>
                <w:sz w:val="20"/>
                <w:szCs w:val="20"/>
              </w:rPr>
              <w:t>Contrac</w:t>
            </w:r>
            <w:r w:rsidR="00DC1EF6">
              <w:rPr>
                <w:sz w:val="20"/>
                <w:szCs w:val="20"/>
              </w:rPr>
              <w:t>t</w:t>
            </w:r>
            <w:r w:rsidRPr="00456B20">
              <w:rPr>
                <w:sz w:val="20"/>
                <w:szCs w:val="20"/>
              </w:rPr>
              <w:t>.</w:t>
            </w:r>
          </w:p>
        </w:tc>
        <w:tc>
          <w:tcPr>
            <w:tcW w:w="924" w:type="dxa"/>
          </w:tcPr>
          <w:p w:rsidR="00FE5051" w:rsidRPr="00456B20" w:rsidRDefault="00FE5051" w:rsidP="000A1420">
            <w:pPr>
              <w:spacing w:after="200" w:line="276" w:lineRule="auto"/>
              <w:rPr>
                <w:sz w:val="20"/>
                <w:szCs w:val="20"/>
              </w:rPr>
            </w:pPr>
          </w:p>
        </w:tc>
      </w:tr>
      <w:tr w:rsidR="00FE5051" w:rsidRPr="00456B20" w:rsidTr="000A1420">
        <w:tc>
          <w:tcPr>
            <w:tcW w:w="8256" w:type="dxa"/>
          </w:tcPr>
          <w:p w:rsidR="00FE5051" w:rsidRPr="00456B20" w:rsidRDefault="00FE5051" w:rsidP="00075561">
            <w:pPr>
              <w:spacing w:after="200" w:line="276" w:lineRule="auto"/>
              <w:rPr>
                <w:sz w:val="20"/>
                <w:szCs w:val="20"/>
              </w:rPr>
            </w:pPr>
            <w:r w:rsidRPr="00456B20">
              <w:rPr>
                <w:sz w:val="20"/>
                <w:szCs w:val="20"/>
              </w:rPr>
              <w:t>Consider the results of the work</w:t>
            </w:r>
            <w:r w:rsidR="00075561">
              <w:rPr>
                <w:sz w:val="20"/>
                <w:szCs w:val="20"/>
              </w:rPr>
              <w:t xml:space="preserve"> performed and whether evidence</w:t>
            </w:r>
            <w:r w:rsidRPr="00456B20">
              <w:rPr>
                <w:sz w:val="20"/>
                <w:szCs w:val="20"/>
              </w:rPr>
              <w:t xml:space="preserve"> obtained in the course of carrying out these procedures warrants expression of a reservation concerning information in </w:t>
            </w:r>
            <w:r w:rsidR="002F451A">
              <w:rPr>
                <w:sz w:val="20"/>
                <w:szCs w:val="20"/>
              </w:rPr>
              <w:t>claim for F</w:t>
            </w:r>
            <w:r w:rsidR="00075561">
              <w:rPr>
                <w:sz w:val="20"/>
                <w:szCs w:val="20"/>
              </w:rPr>
              <w:t>unding</w:t>
            </w:r>
            <w:r w:rsidRPr="00456B20">
              <w:rPr>
                <w:sz w:val="20"/>
                <w:szCs w:val="20"/>
              </w:rPr>
              <w:t>. Prepare a report</w:t>
            </w:r>
            <w:r>
              <w:rPr>
                <w:rStyle w:val="FootnoteReference"/>
                <w:sz w:val="20"/>
                <w:szCs w:val="20"/>
              </w:rPr>
              <w:footnoteReference w:id="6"/>
            </w:r>
            <w:r w:rsidRPr="00456B20">
              <w:rPr>
                <w:sz w:val="20"/>
                <w:szCs w:val="20"/>
              </w:rPr>
              <w:t xml:space="preserve"> appropriately reflecting conclusions drawn.</w:t>
            </w:r>
          </w:p>
        </w:tc>
        <w:tc>
          <w:tcPr>
            <w:tcW w:w="924" w:type="dxa"/>
          </w:tcPr>
          <w:p w:rsidR="00FE5051" w:rsidRPr="00456B20" w:rsidRDefault="00FE5051" w:rsidP="000A1420">
            <w:pPr>
              <w:spacing w:after="200" w:line="276" w:lineRule="auto"/>
              <w:rPr>
                <w:sz w:val="20"/>
                <w:szCs w:val="20"/>
              </w:rPr>
            </w:pPr>
          </w:p>
        </w:tc>
      </w:tr>
    </w:tbl>
    <w:p w:rsidR="00FE5051" w:rsidRPr="00456B20" w:rsidRDefault="00FE5051" w:rsidP="00FE5051">
      <w:pPr>
        <w:spacing w:after="200" w:line="276" w:lineRule="auto"/>
        <w:rPr>
          <w:b/>
          <w:sz w:val="20"/>
          <w:szCs w:val="20"/>
        </w:rPr>
      </w:pPr>
    </w:p>
    <w:p w:rsidR="00FE5051" w:rsidRPr="00456B20" w:rsidRDefault="00FE5051" w:rsidP="00FE5051">
      <w:pPr>
        <w:spacing w:after="200" w:line="276" w:lineRule="auto"/>
        <w:rPr>
          <w:b/>
          <w:sz w:val="20"/>
          <w:szCs w:val="20"/>
        </w:rPr>
      </w:pPr>
    </w:p>
    <w:p w:rsidR="00FE5051" w:rsidRPr="00456B20" w:rsidRDefault="00FE5051" w:rsidP="00FE5051">
      <w:pPr>
        <w:spacing w:after="200" w:line="276" w:lineRule="auto"/>
        <w:rPr>
          <w:b/>
          <w:sz w:val="20"/>
          <w:szCs w:val="20"/>
        </w:rPr>
      </w:pPr>
    </w:p>
    <w:p w:rsidR="00FE5051" w:rsidRDefault="00FE5051" w:rsidP="00FE5051">
      <w:pPr>
        <w:spacing w:after="200" w:line="276" w:lineRule="auto"/>
        <w:rPr>
          <w:b/>
          <w:sz w:val="20"/>
          <w:szCs w:val="20"/>
        </w:rPr>
      </w:pPr>
      <w:r>
        <w:rPr>
          <w:b/>
          <w:sz w:val="20"/>
          <w:szCs w:val="20"/>
        </w:rPr>
        <w:br w:type="page"/>
      </w:r>
    </w:p>
    <w:p w:rsidR="00FE5051" w:rsidRPr="00007617" w:rsidRDefault="00FE5051" w:rsidP="000A1420">
      <w:pPr>
        <w:pStyle w:val="Heading1"/>
        <w:rPr>
          <w:sz w:val="20"/>
          <w:szCs w:val="20"/>
        </w:rPr>
      </w:pPr>
      <w:bookmarkStart w:id="7" w:name="_Toc497218163"/>
      <w:r w:rsidRPr="00007617">
        <w:rPr>
          <w:sz w:val="20"/>
          <w:szCs w:val="20"/>
        </w:rPr>
        <w:lastRenderedPageBreak/>
        <w:t>APPENDIX FOUR</w:t>
      </w:r>
      <w:r w:rsidR="000A1420" w:rsidRPr="00007617">
        <w:rPr>
          <w:sz w:val="20"/>
          <w:szCs w:val="20"/>
        </w:rPr>
        <w:t xml:space="preserve"> </w:t>
      </w:r>
      <w:r w:rsidR="00594883">
        <w:rPr>
          <w:sz w:val="20"/>
          <w:szCs w:val="20"/>
        </w:rPr>
        <w:t xml:space="preserve">– </w:t>
      </w:r>
      <w:r w:rsidR="004D4FE4" w:rsidRPr="00E7194C">
        <w:rPr>
          <w:sz w:val="20"/>
          <w:szCs w:val="20"/>
        </w:rPr>
        <w:t>CONTRACTOR</w:t>
      </w:r>
      <w:r w:rsidR="009305F2" w:rsidRPr="00E7194C">
        <w:rPr>
          <w:sz w:val="20"/>
          <w:szCs w:val="20"/>
        </w:rPr>
        <w:t>’S</w:t>
      </w:r>
      <w:r w:rsidR="00594883" w:rsidRPr="00E7194C">
        <w:rPr>
          <w:sz w:val="20"/>
          <w:szCs w:val="20"/>
        </w:rPr>
        <w:t xml:space="preserve"> STATEMENT OF COMPLIANCE</w:t>
      </w:r>
      <w:r w:rsidR="00AA1763" w:rsidRPr="00E7194C">
        <w:rPr>
          <w:sz w:val="20"/>
          <w:szCs w:val="20"/>
        </w:rPr>
        <w:t xml:space="preserve"> (Template)</w:t>
      </w:r>
      <w:bookmarkEnd w:id="7"/>
    </w:p>
    <w:p w:rsidR="00FE5051" w:rsidRPr="003B56CE" w:rsidRDefault="00FE5051" w:rsidP="00FE5051">
      <w:pPr>
        <w:jc w:val="center"/>
        <w:rPr>
          <w:b/>
          <w:sz w:val="20"/>
          <w:szCs w:val="20"/>
        </w:rPr>
      </w:pPr>
    </w:p>
    <w:p w:rsidR="00AA1763" w:rsidRDefault="00AA1763" w:rsidP="00FE5051">
      <w:pPr>
        <w:jc w:val="both"/>
        <w:rPr>
          <w:color w:val="FF0000"/>
          <w:sz w:val="20"/>
          <w:szCs w:val="20"/>
        </w:rPr>
      </w:pPr>
    </w:p>
    <w:p w:rsidR="00AA1763" w:rsidRDefault="00AA1763" w:rsidP="00AA1763">
      <w:pPr>
        <w:jc w:val="both"/>
        <w:rPr>
          <w:color w:val="FF0000"/>
          <w:sz w:val="20"/>
          <w:szCs w:val="20"/>
        </w:rPr>
      </w:pPr>
      <w:r w:rsidRPr="003B56CE">
        <w:rPr>
          <w:color w:val="FF0000"/>
          <w:sz w:val="20"/>
          <w:szCs w:val="20"/>
        </w:rPr>
        <w:t>(</w:t>
      </w:r>
      <w:r>
        <w:rPr>
          <w:color w:val="FF0000"/>
          <w:sz w:val="20"/>
          <w:szCs w:val="20"/>
        </w:rPr>
        <w:t>Insert n</w:t>
      </w:r>
      <w:r w:rsidRPr="003B56CE">
        <w:rPr>
          <w:color w:val="FF0000"/>
          <w:sz w:val="20"/>
          <w:szCs w:val="20"/>
        </w:rPr>
        <w:t xml:space="preserve">ame of </w:t>
      </w:r>
      <w:r w:rsidR="004D4FE4">
        <w:rPr>
          <w:color w:val="FF0000"/>
          <w:sz w:val="20"/>
          <w:szCs w:val="20"/>
        </w:rPr>
        <w:t>contractor</w:t>
      </w:r>
      <w:r w:rsidRPr="003B56CE">
        <w:rPr>
          <w:color w:val="FF0000"/>
          <w:sz w:val="20"/>
          <w:szCs w:val="20"/>
        </w:rPr>
        <w:t>)</w:t>
      </w:r>
      <w:r>
        <w:rPr>
          <w:sz w:val="20"/>
          <w:szCs w:val="20"/>
        </w:rPr>
        <w:t xml:space="preserve"> </w:t>
      </w:r>
      <w:r w:rsidRPr="0097377F">
        <w:rPr>
          <w:sz w:val="20"/>
          <w:szCs w:val="20"/>
        </w:rPr>
        <w:t>hereby confirm</w:t>
      </w:r>
      <w:r>
        <w:rPr>
          <w:sz w:val="20"/>
          <w:szCs w:val="20"/>
        </w:rPr>
        <w:t>s</w:t>
      </w:r>
      <w:r w:rsidRPr="0097377F">
        <w:rPr>
          <w:sz w:val="20"/>
          <w:szCs w:val="20"/>
        </w:rPr>
        <w:t xml:space="preserve"> to the best of our</w:t>
      </w:r>
      <w:r w:rsidR="00E7081E">
        <w:rPr>
          <w:sz w:val="20"/>
          <w:szCs w:val="20"/>
        </w:rPr>
        <w:t>/my</w:t>
      </w:r>
      <w:r w:rsidRPr="0097377F">
        <w:rPr>
          <w:sz w:val="20"/>
          <w:szCs w:val="20"/>
        </w:rPr>
        <w:t xml:space="preserve"> knowledge the following representations given to you in connection with the </w:t>
      </w:r>
      <w:r w:rsidR="00DC1EF6">
        <w:rPr>
          <w:sz w:val="20"/>
          <w:szCs w:val="20"/>
        </w:rPr>
        <w:t>sponsorship funding</w:t>
      </w:r>
      <w:r>
        <w:rPr>
          <w:sz w:val="20"/>
          <w:szCs w:val="20"/>
        </w:rPr>
        <w:t xml:space="preserve"> of € </w:t>
      </w:r>
      <w:r w:rsidRPr="00067972">
        <w:rPr>
          <w:color w:val="FF0000"/>
          <w:sz w:val="20"/>
          <w:szCs w:val="20"/>
        </w:rPr>
        <w:t>(insert amount)</w:t>
      </w:r>
      <w:r w:rsidRPr="00067972">
        <w:rPr>
          <w:color w:val="000000" w:themeColor="text1"/>
          <w:sz w:val="20"/>
          <w:szCs w:val="20"/>
        </w:rPr>
        <w:t xml:space="preserve"> </w:t>
      </w:r>
      <w:r w:rsidRPr="0097377F">
        <w:rPr>
          <w:sz w:val="20"/>
          <w:szCs w:val="20"/>
        </w:rPr>
        <w:t>and signed on</w:t>
      </w:r>
      <w:r>
        <w:rPr>
          <w:sz w:val="20"/>
          <w:szCs w:val="20"/>
        </w:rPr>
        <w:t xml:space="preserve"> </w:t>
      </w:r>
      <w:r w:rsidRPr="0093090E">
        <w:rPr>
          <w:color w:val="FF0000"/>
          <w:sz w:val="20"/>
          <w:szCs w:val="20"/>
        </w:rPr>
        <w:t>(</w:t>
      </w:r>
      <w:r>
        <w:rPr>
          <w:color w:val="FF0000"/>
          <w:sz w:val="20"/>
          <w:szCs w:val="20"/>
        </w:rPr>
        <w:t xml:space="preserve">insert BAI contract signing </w:t>
      </w:r>
      <w:r w:rsidRPr="0093090E">
        <w:rPr>
          <w:color w:val="FF0000"/>
          <w:sz w:val="20"/>
          <w:szCs w:val="20"/>
        </w:rPr>
        <w:t>date)</w:t>
      </w:r>
      <w:r>
        <w:rPr>
          <w:color w:val="FF0000"/>
          <w:sz w:val="20"/>
          <w:szCs w:val="20"/>
        </w:rPr>
        <w:t xml:space="preserve"> </w:t>
      </w:r>
      <w:r w:rsidRPr="00067972">
        <w:rPr>
          <w:color w:val="000000" w:themeColor="text1"/>
          <w:sz w:val="20"/>
          <w:szCs w:val="20"/>
        </w:rPr>
        <w:t>for</w:t>
      </w:r>
      <w:r>
        <w:rPr>
          <w:color w:val="000000" w:themeColor="text1"/>
          <w:sz w:val="20"/>
          <w:szCs w:val="20"/>
        </w:rPr>
        <w:t xml:space="preserve"> the </w:t>
      </w:r>
      <w:r w:rsidR="0098709D">
        <w:rPr>
          <w:color w:val="000000" w:themeColor="text1"/>
          <w:sz w:val="20"/>
          <w:szCs w:val="20"/>
        </w:rPr>
        <w:t>agreed Sponsored Event/</w:t>
      </w:r>
      <w:r w:rsidR="00DC1EF6">
        <w:rPr>
          <w:color w:val="000000" w:themeColor="text1"/>
          <w:sz w:val="20"/>
          <w:szCs w:val="20"/>
        </w:rPr>
        <w:t>s and Activities</w:t>
      </w:r>
      <w:r>
        <w:rPr>
          <w:color w:val="FF0000"/>
          <w:sz w:val="20"/>
          <w:szCs w:val="20"/>
        </w:rPr>
        <w:t xml:space="preserve"> </w:t>
      </w:r>
      <w:r w:rsidRPr="003E5D4F">
        <w:rPr>
          <w:color w:val="000000" w:themeColor="text1"/>
          <w:sz w:val="20"/>
          <w:szCs w:val="20"/>
        </w:rPr>
        <w:t>are as follows:</w:t>
      </w:r>
      <w:r>
        <w:rPr>
          <w:color w:val="FF0000"/>
          <w:sz w:val="20"/>
          <w:szCs w:val="20"/>
        </w:rPr>
        <w:t xml:space="preserve"> </w:t>
      </w:r>
    </w:p>
    <w:p w:rsidR="00FE5051" w:rsidRPr="0097377F" w:rsidRDefault="00FE5051" w:rsidP="00FE5051">
      <w:pPr>
        <w:jc w:val="both"/>
        <w:rPr>
          <w:sz w:val="20"/>
          <w:szCs w:val="20"/>
        </w:rPr>
      </w:pPr>
    </w:p>
    <w:p w:rsidR="00FE5051" w:rsidRPr="008B103B" w:rsidRDefault="00FE5051" w:rsidP="00FE5051">
      <w:pPr>
        <w:numPr>
          <w:ilvl w:val="0"/>
          <w:numId w:val="2"/>
        </w:numPr>
        <w:tabs>
          <w:tab w:val="num" w:pos="1080"/>
        </w:tabs>
        <w:jc w:val="both"/>
        <w:rPr>
          <w:sz w:val="20"/>
          <w:szCs w:val="20"/>
        </w:rPr>
      </w:pPr>
      <w:r w:rsidRPr="0097377F">
        <w:rPr>
          <w:sz w:val="20"/>
          <w:szCs w:val="20"/>
        </w:rPr>
        <w:t xml:space="preserve">All </w:t>
      </w:r>
      <w:r w:rsidRPr="008B103B">
        <w:rPr>
          <w:sz w:val="20"/>
          <w:szCs w:val="20"/>
        </w:rPr>
        <w:t xml:space="preserve">costs are directly connected with </w:t>
      </w:r>
      <w:r w:rsidR="00D257D4">
        <w:rPr>
          <w:sz w:val="20"/>
          <w:szCs w:val="20"/>
        </w:rPr>
        <w:t>the Sponsored Event/s and Activities</w:t>
      </w:r>
      <w:r w:rsidRPr="008B103B">
        <w:rPr>
          <w:sz w:val="20"/>
          <w:szCs w:val="20"/>
        </w:rPr>
        <w:t xml:space="preserve"> as provided for in </w:t>
      </w:r>
      <w:r w:rsidR="009305F2">
        <w:rPr>
          <w:sz w:val="20"/>
          <w:szCs w:val="20"/>
        </w:rPr>
        <w:t>Schedule 1 of the Contract</w:t>
      </w:r>
      <w:r w:rsidRPr="008B103B">
        <w:rPr>
          <w:sz w:val="20"/>
          <w:szCs w:val="20"/>
        </w:rPr>
        <w:t>;</w:t>
      </w:r>
    </w:p>
    <w:p w:rsidR="00FE5051" w:rsidRPr="008B103B" w:rsidRDefault="00FE5051" w:rsidP="00FE5051">
      <w:pPr>
        <w:ind w:left="360"/>
        <w:jc w:val="both"/>
        <w:rPr>
          <w:sz w:val="20"/>
          <w:szCs w:val="20"/>
        </w:rPr>
      </w:pPr>
    </w:p>
    <w:p w:rsidR="00FE5051" w:rsidRPr="008B103B" w:rsidRDefault="00FE5051" w:rsidP="00FE5051">
      <w:pPr>
        <w:numPr>
          <w:ilvl w:val="0"/>
          <w:numId w:val="2"/>
        </w:numPr>
        <w:tabs>
          <w:tab w:val="num" w:pos="1080"/>
        </w:tabs>
        <w:jc w:val="both"/>
        <w:rPr>
          <w:sz w:val="20"/>
          <w:szCs w:val="20"/>
        </w:rPr>
      </w:pPr>
      <w:r w:rsidRPr="008B103B">
        <w:rPr>
          <w:sz w:val="20"/>
          <w:szCs w:val="20"/>
        </w:rPr>
        <w:t xml:space="preserve">Costs </w:t>
      </w:r>
      <w:r w:rsidR="00D257D4">
        <w:rPr>
          <w:sz w:val="20"/>
          <w:szCs w:val="20"/>
        </w:rPr>
        <w:t>were</w:t>
      </w:r>
      <w:r w:rsidRPr="008B103B">
        <w:rPr>
          <w:sz w:val="20"/>
          <w:szCs w:val="20"/>
        </w:rPr>
        <w:t xml:space="preserve"> generated during the </w:t>
      </w:r>
      <w:r w:rsidR="009305F2">
        <w:rPr>
          <w:sz w:val="20"/>
          <w:szCs w:val="20"/>
        </w:rPr>
        <w:t>dates</w:t>
      </w:r>
      <w:r w:rsidRPr="008B103B">
        <w:rPr>
          <w:sz w:val="20"/>
          <w:szCs w:val="20"/>
        </w:rPr>
        <w:t xml:space="preserve"> specified in</w:t>
      </w:r>
      <w:r w:rsidR="009305F2">
        <w:rPr>
          <w:sz w:val="20"/>
          <w:szCs w:val="20"/>
        </w:rPr>
        <w:t xml:space="preserve"> Schedule 1</w:t>
      </w:r>
      <w:r w:rsidRPr="008B103B">
        <w:rPr>
          <w:sz w:val="20"/>
          <w:szCs w:val="20"/>
        </w:rPr>
        <w:t xml:space="preserve"> the Contract;</w:t>
      </w:r>
    </w:p>
    <w:p w:rsidR="00FE5051" w:rsidRPr="008B103B" w:rsidRDefault="00FE5051" w:rsidP="00FE5051">
      <w:pPr>
        <w:ind w:left="360"/>
        <w:jc w:val="both"/>
        <w:rPr>
          <w:sz w:val="20"/>
          <w:szCs w:val="20"/>
        </w:rPr>
      </w:pPr>
    </w:p>
    <w:p w:rsidR="00FE5051" w:rsidRPr="008B103B" w:rsidRDefault="00FE5051" w:rsidP="00FE5051">
      <w:pPr>
        <w:numPr>
          <w:ilvl w:val="0"/>
          <w:numId w:val="2"/>
        </w:numPr>
        <w:tabs>
          <w:tab w:val="num" w:pos="1080"/>
        </w:tabs>
        <w:jc w:val="both"/>
        <w:rPr>
          <w:sz w:val="20"/>
          <w:szCs w:val="20"/>
        </w:rPr>
      </w:pPr>
      <w:r w:rsidRPr="008B103B">
        <w:rPr>
          <w:sz w:val="20"/>
          <w:szCs w:val="20"/>
        </w:rPr>
        <w:t xml:space="preserve">Costs are reasonable, justifiable and comply with the principles of sound financial management, </w:t>
      </w:r>
      <w:proofErr w:type="gramStart"/>
      <w:r w:rsidRPr="008B103B">
        <w:rPr>
          <w:sz w:val="20"/>
          <w:szCs w:val="20"/>
        </w:rPr>
        <w:t>in particular in</w:t>
      </w:r>
      <w:proofErr w:type="gramEnd"/>
      <w:r w:rsidRPr="008B103B">
        <w:rPr>
          <w:sz w:val="20"/>
          <w:szCs w:val="20"/>
        </w:rPr>
        <w:t xml:space="preserve"> terms of value for money and cost effectiveness;</w:t>
      </w:r>
    </w:p>
    <w:p w:rsidR="00FE5051" w:rsidRPr="008B103B" w:rsidRDefault="00FE5051" w:rsidP="00FE5051">
      <w:pPr>
        <w:jc w:val="both"/>
        <w:rPr>
          <w:sz w:val="20"/>
          <w:szCs w:val="20"/>
        </w:rPr>
      </w:pPr>
    </w:p>
    <w:p w:rsidR="00FE5051" w:rsidRPr="008B103B" w:rsidRDefault="00FE5051" w:rsidP="00FE5051">
      <w:pPr>
        <w:numPr>
          <w:ilvl w:val="0"/>
          <w:numId w:val="2"/>
        </w:numPr>
        <w:tabs>
          <w:tab w:val="num" w:pos="1080"/>
        </w:tabs>
        <w:jc w:val="both"/>
        <w:rPr>
          <w:sz w:val="20"/>
          <w:szCs w:val="20"/>
        </w:rPr>
      </w:pPr>
      <w:r w:rsidRPr="008B103B">
        <w:rPr>
          <w:sz w:val="20"/>
          <w:szCs w:val="20"/>
        </w:rPr>
        <w:t>Costs are identifiable and verifiable and backed up by original supporting documents;</w:t>
      </w:r>
    </w:p>
    <w:p w:rsidR="00FE5051" w:rsidRPr="008B103B" w:rsidRDefault="00FE5051" w:rsidP="00FE5051">
      <w:pPr>
        <w:tabs>
          <w:tab w:val="num" w:pos="1080"/>
        </w:tabs>
        <w:jc w:val="both"/>
        <w:rPr>
          <w:sz w:val="20"/>
          <w:szCs w:val="20"/>
        </w:rPr>
      </w:pPr>
    </w:p>
    <w:p w:rsidR="00FE5051" w:rsidRPr="0097377F" w:rsidRDefault="00FE5051" w:rsidP="00FE5051">
      <w:pPr>
        <w:numPr>
          <w:ilvl w:val="0"/>
          <w:numId w:val="2"/>
        </w:numPr>
        <w:tabs>
          <w:tab w:val="num" w:pos="1080"/>
        </w:tabs>
        <w:jc w:val="both"/>
        <w:rPr>
          <w:color w:val="000000"/>
          <w:sz w:val="20"/>
          <w:szCs w:val="20"/>
        </w:rPr>
      </w:pPr>
      <w:r w:rsidRPr="008B103B">
        <w:rPr>
          <w:sz w:val="20"/>
          <w:szCs w:val="20"/>
        </w:rPr>
        <w:t xml:space="preserve">Travel, accommodation, daily allowance/ per diem costs for </w:t>
      </w:r>
      <w:r w:rsidR="00D257D4">
        <w:rPr>
          <w:sz w:val="20"/>
          <w:szCs w:val="20"/>
        </w:rPr>
        <w:t>contributors, organisers or participants in the Sponsored Event/s and Activities</w:t>
      </w:r>
      <w:r w:rsidRPr="008B103B">
        <w:rPr>
          <w:sz w:val="20"/>
          <w:szCs w:val="20"/>
        </w:rPr>
        <w:t xml:space="preserve"> are</w:t>
      </w:r>
      <w:r w:rsidR="00D257D4">
        <w:rPr>
          <w:sz w:val="20"/>
          <w:szCs w:val="20"/>
        </w:rPr>
        <w:t>, where possible,</w:t>
      </w:r>
      <w:r w:rsidRPr="008B103B">
        <w:rPr>
          <w:sz w:val="20"/>
          <w:szCs w:val="20"/>
        </w:rPr>
        <w:t xml:space="preserve"> in line with Revenue Commissioners’</w:t>
      </w:r>
      <w:r w:rsidR="00D257D4">
        <w:rPr>
          <w:sz w:val="20"/>
          <w:szCs w:val="20"/>
        </w:rPr>
        <w:t xml:space="preserve"> rates</w:t>
      </w:r>
      <w:r w:rsidR="00DC1EF6">
        <w:rPr>
          <w:sz w:val="20"/>
          <w:szCs w:val="20"/>
        </w:rPr>
        <w:t>;</w:t>
      </w:r>
    </w:p>
    <w:p w:rsidR="00FE5051" w:rsidRPr="0097377F" w:rsidRDefault="00FE5051" w:rsidP="00FE5051">
      <w:pPr>
        <w:autoSpaceDE w:val="0"/>
        <w:autoSpaceDN w:val="0"/>
        <w:adjustRightInd w:val="0"/>
        <w:spacing w:line="240" w:lineRule="atLeast"/>
        <w:jc w:val="both"/>
        <w:rPr>
          <w:color w:val="000000"/>
          <w:sz w:val="20"/>
          <w:szCs w:val="20"/>
        </w:rPr>
      </w:pPr>
    </w:p>
    <w:p w:rsidR="00FE5051" w:rsidRPr="0097377F" w:rsidRDefault="00FE5051" w:rsidP="00FE5051">
      <w:pPr>
        <w:numPr>
          <w:ilvl w:val="0"/>
          <w:numId w:val="2"/>
        </w:numPr>
        <w:tabs>
          <w:tab w:val="num" w:pos="1080"/>
        </w:tabs>
        <w:jc w:val="both"/>
        <w:rPr>
          <w:sz w:val="20"/>
          <w:szCs w:val="20"/>
        </w:rPr>
      </w:pPr>
      <w:r w:rsidRPr="0097377F">
        <w:rPr>
          <w:sz w:val="20"/>
          <w:szCs w:val="20"/>
        </w:rPr>
        <w:t>Petty cash expenses are supported by receipts;</w:t>
      </w:r>
    </w:p>
    <w:p w:rsidR="00FE5051" w:rsidRPr="0097377F" w:rsidRDefault="00FE5051" w:rsidP="00FE5051">
      <w:pPr>
        <w:tabs>
          <w:tab w:val="num" w:pos="1080"/>
        </w:tabs>
        <w:jc w:val="both"/>
        <w:rPr>
          <w:sz w:val="20"/>
          <w:szCs w:val="20"/>
        </w:rPr>
      </w:pPr>
    </w:p>
    <w:p w:rsidR="00FE5051" w:rsidRPr="0097377F" w:rsidRDefault="00E7081E" w:rsidP="00FE5051">
      <w:pPr>
        <w:numPr>
          <w:ilvl w:val="0"/>
          <w:numId w:val="2"/>
        </w:numPr>
        <w:tabs>
          <w:tab w:val="num" w:pos="1080"/>
        </w:tabs>
        <w:jc w:val="both"/>
        <w:rPr>
          <w:sz w:val="20"/>
          <w:szCs w:val="20"/>
        </w:rPr>
      </w:pPr>
      <w:r>
        <w:rPr>
          <w:sz w:val="20"/>
          <w:szCs w:val="20"/>
        </w:rPr>
        <w:t>A</w:t>
      </w:r>
      <w:r w:rsidR="00FE5051" w:rsidRPr="0097377F">
        <w:rPr>
          <w:sz w:val="20"/>
          <w:szCs w:val="20"/>
        </w:rPr>
        <w:t xml:space="preserve"> dedicated bank account </w:t>
      </w:r>
      <w:r>
        <w:rPr>
          <w:sz w:val="20"/>
          <w:szCs w:val="20"/>
        </w:rPr>
        <w:t xml:space="preserve">was used </w:t>
      </w:r>
      <w:r w:rsidR="00FE5051" w:rsidRPr="0097377F">
        <w:rPr>
          <w:sz w:val="20"/>
          <w:szCs w:val="20"/>
        </w:rPr>
        <w:t xml:space="preserve">for </w:t>
      </w:r>
      <w:r w:rsidR="00D257D4">
        <w:rPr>
          <w:sz w:val="20"/>
          <w:szCs w:val="20"/>
        </w:rPr>
        <w:t>the Sponsored Event/s and Activities</w:t>
      </w:r>
      <w:r w:rsidR="007170E6">
        <w:rPr>
          <w:sz w:val="20"/>
          <w:szCs w:val="20"/>
        </w:rPr>
        <w:t>, unless otherwise agreed in writing with the BAI</w:t>
      </w:r>
      <w:r w:rsidR="00D257D4">
        <w:rPr>
          <w:sz w:val="20"/>
          <w:szCs w:val="20"/>
        </w:rPr>
        <w:t>;</w:t>
      </w:r>
    </w:p>
    <w:p w:rsidR="00FE5051" w:rsidRPr="0097377F" w:rsidRDefault="00FE5051" w:rsidP="00FE5051">
      <w:pPr>
        <w:spacing w:line="276" w:lineRule="auto"/>
        <w:jc w:val="both"/>
        <w:rPr>
          <w:sz w:val="20"/>
          <w:szCs w:val="20"/>
        </w:rPr>
      </w:pPr>
    </w:p>
    <w:p w:rsidR="00FE5051" w:rsidRPr="0097377F" w:rsidRDefault="00E7081E" w:rsidP="00FE5051">
      <w:pPr>
        <w:numPr>
          <w:ilvl w:val="0"/>
          <w:numId w:val="2"/>
        </w:numPr>
        <w:tabs>
          <w:tab w:val="num" w:pos="1080"/>
        </w:tabs>
        <w:jc w:val="both"/>
        <w:rPr>
          <w:sz w:val="20"/>
          <w:szCs w:val="20"/>
        </w:rPr>
      </w:pPr>
      <w:r>
        <w:rPr>
          <w:sz w:val="20"/>
          <w:szCs w:val="20"/>
        </w:rPr>
        <w:t>P</w:t>
      </w:r>
      <w:r w:rsidR="00FE5051" w:rsidRPr="0097377F">
        <w:rPr>
          <w:sz w:val="20"/>
          <w:szCs w:val="20"/>
        </w:rPr>
        <w:t xml:space="preserve">ersonal credit cards were not used to pay for </w:t>
      </w:r>
      <w:r w:rsidR="00D257D4">
        <w:rPr>
          <w:sz w:val="20"/>
          <w:szCs w:val="20"/>
        </w:rPr>
        <w:t>costs or</w:t>
      </w:r>
      <w:r w:rsidR="00FE5051" w:rsidRPr="0097377F">
        <w:rPr>
          <w:sz w:val="20"/>
          <w:szCs w:val="20"/>
        </w:rPr>
        <w:t xml:space="preserve"> expenses</w:t>
      </w:r>
      <w:r w:rsidR="00D257D4">
        <w:rPr>
          <w:sz w:val="20"/>
          <w:szCs w:val="20"/>
        </w:rPr>
        <w:t xml:space="preserve"> associated with the Sponsored Event/s and Activities</w:t>
      </w:r>
      <w:r w:rsidR="00FE5051" w:rsidRPr="0097377F">
        <w:rPr>
          <w:sz w:val="20"/>
          <w:szCs w:val="20"/>
        </w:rPr>
        <w:t>;</w:t>
      </w:r>
    </w:p>
    <w:p w:rsidR="00FE5051" w:rsidRPr="0097377F" w:rsidRDefault="00FE5051" w:rsidP="00FE5051">
      <w:pPr>
        <w:tabs>
          <w:tab w:val="num" w:pos="1080"/>
        </w:tabs>
        <w:ind w:left="720"/>
        <w:jc w:val="both"/>
        <w:rPr>
          <w:sz w:val="20"/>
          <w:szCs w:val="20"/>
        </w:rPr>
      </w:pPr>
    </w:p>
    <w:p w:rsidR="00FE5051" w:rsidRDefault="00E7081E" w:rsidP="00FE5051">
      <w:pPr>
        <w:numPr>
          <w:ilvl w:val="0"/>
          <w:numId w:val="2"/>
        </w:numPr>
        <w:tabs>
          <w:tab w:val="num" w:pos="1080"/>
        </w:tabs>
        <w:jc w:val="both"/>
        <w:rPr>
          <w:sz w:val="20"/>
          <w:szCs w:val="20"/>
        </w:rPr>
      </w:pPr>
      <w:r>
        <w:rPr>
          <w:sz w:val="20"/>
          <w:szCs w:val="20"/>
        </w:rPr>
        <w:t>An</w:t>
      </w:r>
      <w:r w:rsidR="00FE5051" w:rsidRPr="0097377F">
        <w:rPr>
          <w:sz w:val="20"/>
          <w:szCs w:val="20"/>
        </w:rPr>
        <w:t xml:space="preserve"> Independent Accountant’s report ha</w:t>
      </w:r>
      <w:r w:rsidR="00FE5051">
        <w:rPr>
          <w:sz w:val="20"/>
          <w:szCs w:val="20"/>
        </w:rPr>
        <w:t>s</w:t>
      </w:r>
      <w:r w:rsidR="00FE5051" w:rsidRPr="0097377F">
        <w:rPr>
          <w:sz w:val="20"/>
          <w:szCs w:val="20"/>
        </w:rPr>
        <w:t xml:space="preserve"> been furnish</w:t>
      </w:r>
      <w:r w:rsidR="00FE5051">
        <w:rPr>
          <w:sz w:val="20"/>
          <w:szCs w:val="20"/>
        </w:rPr>
        <w:t>ed</w:t>
      </w:r>
      <w:r w:rsidR="00FE5051" w:rsidRPr="0097377F">
        <w:rPr>
          <w:sz w:val="20"/>
          <w:szCs w:val="20"/>
        </w:rPr>
        <w:t xml:space="preserve"> to the Broadcasting Authority of Ireland.</w:t>
      </w:r>
    </w:p>
    <w:p w:rsidR="00FE5051" w:rsidRDefault="00FE5051" w:rsidP="00FE5051">
      <w:pPr>
        <w:pStyle w:val="ListParagraph"/>
        <w:rPr>
          <w:sz w:val="20"/>
          <w:szCs w:val="20"/>
        </w:rPr>
      </w:pPr>
    </w:p>
    <w:p w:rsidR="00FE5051" w:rsidRPr="0097377F" w:rsidRDefault="00FE5051" w:rsidP="00FE5051">
      <w:pPr>
        <w:jc w:val="both"/>
        <w:rPr>
          <w:sz w:val="20"/>
          <w:szCs w:val="20"/>
        </w:rPr>
      </w:pPr>
    </w:p>
    <w:p w:rsidR="00FE5051" w:rsidRPr="0097377F" w:rsidRDefault="00FE5051" w:rsidP="00FE5051">
      <w:pPr>
        <w:jc w:val="both"/>
        <w:rPr>
          <w:sz w:val="20"/>
          <w:szCs w:val="20"/>
        </w:rPr>
      </w:pPr>
    </w:p>
    <w:p w:rsidR="00FE5051" w:rsidRPr="0097377F" w:rsidRDefault="00FE5051" w:rsidP="00FE5051">
      <w:pPr>
        <w:jc w:val="both"/>
        <w:rPr>
          <w:sz w:val="20"/>
          <w:szCs w:val="20"/>
        </w:rPr>
      </w:pPr>
    </w:p>
    <w:p w:rsidR="009305F2" w:rsidRDefault="009305F2" w:rsidP="00FE5051">
      <w:pPr>
        <w:jc w:val="both"/>
        <w:rPr>
          <w:sz w:val="20"/>
          <w:szCs w:val="20"/>
        </w:rPr>
      </w:pPr>
      <w:r>
        <w:rPr>
          <w:sz w:val="20"/>
          <w:szCs w:val="20"/>
        </w:rPr>
        <w:t xml:space="preserve">Signed for and on behalf of </w:t>
      </w:r>
    </w:p>
    <w:p w:rsidR="009305F2" w:rsidRDefault="009305F2" w:rsidP="00FE5051">
      <w:pPr>
        <w:jc w:val="both"/>
        <w:rPr>
          <w:sz w:val="20"/>
          <w:szCs w:val="20"/>
        </w:rPr>
      </w:pPr>
      <w:r>
        <w:rPr>
          <w:sz w:val="20"/>
          <w:szCs w:val="20"/>
        </w:rPr>
        <w:t>[insert name of Contractor]</w:t>
      </w:r>
    </w:p>
    <w:p w:rsidR="009305F2" w:rsidRDefault="009305F2" w:rsidP="00FE5051">
      <w:pPr>
        <w:jc w:val="both"/>
        <w:rPr>
          <w:sz w:val="20"/>
          <w:szCs w:val="20"/>
        </w:rPr>
      </w:pPr>
    </w:p>
    <w:p w:rsidR="009305F2" w:rsidRDefault="009305F2" w:rsidP="00FE5051">
      <w:pPr>
        <w:jc w:val="both"/>
        <w:rPr>
          <w:sz w:val="20"/>
          <w:szCs w:val="20"/>
        </w:rPr>
      </w:pPr>
    </w:p>
    <w:p w:rsidR="00FE5051" w:rsidRDefault="00FE5051" w:rsidP="00FE5051">
      <w:pPr>
        <w:jc w:val="both"/>
        <w:rPr>
          <w:sz w:val="20"/>
          <w:szCs w:val="20"/>
        </w:rPr>
      </w:pPr>
      <w:r w:rsidRPr="0097377F">
        <w:rPr>
          <w:sz w:val="20"/>
          <w:szCs w:val="20"/>
        </w:rPr>
        <w:t>_________________</w:t>
      </w:r>
      <w:r w:rsidRPr="0097377F">
        <w:rPr>
          <w:sz w:val="20"/>
          <w:szCs w:val="20"/>
        </w:rPr>
        <w:tab/>
      </w:r>
      <w:r w:rsidRPr="0097377F">
        <w:rPr>
          <w:sz w:val="20"/>
          <w:szCs w:val="20"/>
        </w:rPr>
        <w:tab/>
      </w:r>
      <w:r w:rsidRPr="0097377F">
        <w:rPr>
          <w:sz w:val="20"/>
          <w:szCs w:val="20"/>
        </w:rPr>
        <w:tab/>
        <w:t xml:space="preserve">Date </w:t>
      </w:r>
      <w:proofErr w:type="gramStart"/>
      <w:r w:rsidRPr="0097377F">
        <w:rPr>
          <w:sz w:val="20"/>
          <w:szCs w:val="20"/>
        </w:rPr>
        <w:tab/>
        <w:t xml:space="preserve">  _</w:t>
      </w:r>
      <w:proofErr w:type="gramEnd"/>
      <w:r w:rsidRPr="0097377F">
        <w:rPr>
          <w:sz w:val="20"/>
          <w:szCs w:val="20"/>
        </w:rPr>
        <w:t>________________</w:t>
      </w:r>
    </w:p>
    <w:p w:rsidR="00456B20" w:rsidRDefault="00456B20" w:rsidP="00FE5051">
      <w:pPr>
        <w:spacing w:after="200" w:line="276" w:lineRule="auto"/>
        <w:rPr>
          <w:b/>
          <w:sz w:val="20"/>
          <w:szCs w:val="20"/>
        </w:rPr>
      </w:pPr>
    </w:p>
    <w:p w:rsidR="00AA1763" w:rsidRDefault="00AA1763" w:rsidP="00FE5051">
      <w:pPr>
        <w:spacing w:after="200" w:line="276" w:lineRule="auto"/>
        <w:rPr>
          <w:b/>
          <w:sz w:val="20"/>
          <w:szCs w:val="20"/>
        </w:rPr>
      </w:pPr>
    </w:p>
    <w:p w:rsidR="00AA1763" w:rsidRDefault="00AA1763" w:rsidP="00FE5051">
      <w:pPr>
        <w:spacing w:after="200" w:line="276" w:lineRule="auto"/>
        <w:rPr>
          <w:b/>
          <w:sz w:val="20"/>
          <w:szCs w:val="20"/>
        </w:rPr>
      </w:pPr>
    </w:p>
    <w:p w:rsidR="00AA1763" w:rsidRDefault="00AA1763" w:rsidP="00FE5051">
      <w:pPr>
        <w:spacing w:after="200" w:line="276" w:lineRule="auto"/>
        <w:rPr>
          <w:b/>
          <w:sz w:val="20"/>
          <w:szCs w:val="20"/>
        </w:rPr>
      </w:pPr>
    </w:p>
    <w:p w:rsidR="00AA1763" w:rsidRDefault="00AA1763" w:rsidP="00FE5051">
      <w:pPr>
        <w:spacing w:after="200" w:line="276" w:lineRule="auto"/>
        <w:rPr>
          <w:b/>
          <w:sz w:val="20"/>
          <w:szCs w:val="20"/>
        </w:rPr>
      </w:pPr>
    </w:p>
    <w:p w:rsidR="00AA1763" w:rsidRDefault="00AA1763" w:rsidP="00E7081E">
      <w:pPr>
        <w:jc w:val="both"/>
        <w:rPr>
          <w:color w:val="000000" w:themeColor="text1"/>
          <w:sz w:val="20"/>
          <w:szCs w:val="20"/>
        </w:rPr>
      </w:pPr>
    </w:p>
    <w:sectPr w:rsidR="00AA1763" w:rsidSect="00E154D2">
      <w:headerReference w:type="default" r:id="rId9"/>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84BE2" w:rsidRDefault="00F84BE2" w:rsidP="007913E1">
      <w:r>
        <w:separator/>
      </w:r>
    </w:p>
  </w:endnote>
  <w:endnote w:type="continuationSeparator" w:id="0">
    <w:p w:rsidR="00F84BE2" w:rsidRDefault="00F84BE2" w:rsidP="007913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Bold">
    <w:panose1 w:val="00000000000000000000"/>
    <w:charset w:val="00"/>
    <w:family w:val="roman"/>
    <w:notTrueType/>
    <w:pitch w:val="default"/>
  </w:font>
  <w:font w:name="Helvetica">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170639"/>
      <w:docPartObj>
        <w:docPartGallery w:val="Page Numbers (Bottom of Page)"/>
        <w:docPartUnique/>
      </w:docPartObj>
    </w:sdtPr>
    <w:sdtEndPr>
      <w:rPr>
        <w:sz w:val="20"/>
        <w:szCs w:val="20"/>
      </w:rPr>
    </w:sdtEndPr>
    <w:sdtContent>
      <w:p w:rsidR="0086432F" w:rsidRPr="00F363E1" w:rsidRDefault="00A60C77">
        <w:pPr>
          <w:pStyle w:val="Footer"/>
          <w:jc w:val="right"/>
          <w:rPr>
            <w:sz w:val="20"/>
            <w:szCs w:val="20"/>
          </w:rPr>
        </w:pPr>
        <w:r w:rsidRPr="00F363E1">
          <w:rPr>
            <w:sz w:val="20"/>
            <w:szCs w:val="20"/>
          </w:rPr>
          <w:fldChar w:fldCharType="begin"/>
        </w:r>
        <w:r w:rsidR="0086432F" w:rsidRPr="00F363E1">
          <w:rPr>
            <w:sz w:val="20"/>
            <w:szCs w:val="20"/>
          </w:rPr>
          <w:instrText xml:space="preserve"> PAGE   \* MERGEFORMAT </w:instrText>
        </w:r>
        <w:r w:rsidRPr="00F363E1">
          <w:rPr>
            <w:sz w:val="20"/>
            <w:szCs w:val="20"/>
          </w:rPr>
          <w:fldChar w:fldCharType="separate"/>
        </w:r>
        <w:r w:rsidR="00362772">
          <w:rPr>
            <w:noProof/>
            <w:sz w:val="20"/>
            <w:szCs w:val="20"/>
          </w:rPr>
          <w:t>3</w:t>
        </w:r>
        <w:r w:rsidRPr="00F363E1">
          <w:rPr>
            <w:sz w:val="20"/>
            <w:szCs w:val="20"/>
          </w:rPr>
          <w:fldChar w:fldCharType="end"/>
        </w:r>
      </w:p>
    </w:sdtContent>
  </w:sdt>
  <w:p w:rsidR="0086432F" w:rsidRDefault="008643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84BE2" w:rsidRDefault="00F84BE2" w:rsidP="007913E1">
      <w:r>
        <w:separator/>
      </w:r>
    </w:p>
  </w:footnote>
  <w:footnote w:type="continuationSeparator" w:id="0">
    <w:p w:rsidR="00F84BE2" w:rsidRDefault="00F84BE2" w:rsidP="007913E1">
      <w:r>
        <w:continuationSeparator/>
      </w:r>
    </w:p>
  </w:footnote>
  <w:footnote w:id="1">
    <w:p w:rsidR="00B229E0" w:rsidRPr="00F07534" w:rsidRDefault="00B229E0" w:rsidP="00B229E0">
      <w:pPr>
        <w:pStyle w:val="FootnoteText"/>
        <w:rPr>
          <w:sz w:val="18"/>
          <w:szCs w:val="18"/>
        </w:rPr>
      </w:pPr>
      <w:r w:rsidRPr="00F07534">
        <w:rPr>
          <w:rStyle w:val="FootnoteReference"/>
          <w:sz w:val="18"/>
          <w:szCs w:val="18"/>
        </w:rPr>
        <w:footnoteRef/>
      </w:r>
      <w:r w:rsidRPr="00F07534">
        <w:rPr>
          <w:sz w:val="18"/>
          <w:szCs w:val="18"/>
        </w:rPr>
        <w:t xml:space="preserve"> </w:t>
      </w:r>
      <w:r>
        <w:rPr>
          <w:sz w:val="18"/>
          <w:szCs w:val="18"/>
        </w:rPr>
        <w:t>Now “</w:t>
      </w:r>
      <w:r w:rsidRPr="00F07534">
        <w:rPr>
          <w:sz w:val="18"/>
          <w:szCs w:val="18"/>
        </w:rPr>
        <w:t>Chartered Accountants Ireland</w:t>
      </w:r>
      <w:r>
        <w:rPr>
          <w:sz w:val="18"/>
          <w:szCs w:val="18"/>
        </w:rPr>
        <w:t>”</w:t>
      </w:r>
      <w:r w:rsidRPr="00F07534">
        <w:rPr>
          <w:sz w:val="18"/>
          <w:szCs w:val="18"/>
        </w:rPr>
        <w:t>.</w:t>
      </w:r>
    </w:p>
  </w:footnote>
  <w:footnote w:id="2">
    <w:p w:rsidR="0086432F" w:rsidRDefault="0086432F" w:rsidP="002A1B56">
      <w:pPr>
        <w:pStyle w:val="FootnoteText"/>
      </w:pPr>
      <w:r>
        <w:rPr>
          <w:rStyle w:val="FootnoteReference"/>
        </w:rPr>
        <w:footnoteRef/>
      </w:r>
      <w:r>
        <w:t xml:space="preserve"> </w:t>
      </w:r>
      <w:r w:rsidRPr="00F07534">
        <w:rPr>
          <w:sz w:val="18"/>
          <w:szCs w:val="18"/>
        </w:rPr>
        <w:t>Formerly “The Institute of Chartered Accountants in Ireland”.</w:t>
      </w:r>
    </w:p>
  </w:footnote>
  <w:footnote w:id="3">
    <w:p w:rsidR="0086432F" w:rsidRPr="009A7C60" w:rsidRDefault="0086432F" w:rsidP="009A7C60">
      <w:pPr>
        <w:pStyle w:val="FootnoteText"/>
        <w:jc w:val="both"/>
        <w:rPr>
          <w:sz w:val="18"/>
          <w:szCs w:val="18"/>
        </w:rPr>
      </w:pPr>
      <w:r w:rsidRPr="009A7C60">
        <w:rPr>
          <w:rStyle w:val="FootnoteReference"/>
          <w:sz w:val="18"/>
          <w:szCs w:val="18"/>
        </w:rPr>
        <w:footnoteRef/>
      </w:r>
      <w:r w:rsidRPr="009A7C60">
        <w:rPr>
          <w:sz w:val="18"/>
          <w:szCs w:val="18"/>
        </w:rPr>
        <w:t xml:space="preserve"> It is anticipated that the standard procedures in </w:t>
      </w:r>
      <w:r>
        <w:rPr>
          <w:sz w:val="18"/>
          <w:szCs w:val="18"/>
        </w:rPr>
        <w:t xml:space="preserve">the Recommended Work Programme at </w:t>
      </w:r>
      <w:r w:rsidRPr="009A7C60">
        <w:rPr>
          <w:sz w:val="18"/>
          <w:szCs w:val="18"/>
        </w:rPr>
        <w:t>Appendix</w:t>
      </w:r>
      <w:r>
        <w:rPr>
          <w:sz w:val="18"/>
          <w:szCs w:val="18"/>
        </w:rPr>
        <w:t xml:space="preserve"> Three</w:t>
      </w:r>
      <w:r w:rsidRPr="009A7C60">
        <w:rPr>
          <w:sz w:val="18"/>
          <w:szCs w:val="18"/>
        </w:rPr>
        <w:t xml:space="preserve"> will ordinarily apply.  In circumstances where the BAI may consider amended procedures appropriate, it will set out i</w:t>
      </w:r>
      <w:r w:rsidR="007170E6">
        <w:rPr>
          <w:sz w:val="18"/>
          <w:szCs w:val="18"/>
        </w:rPr>
        <w:t>t</w:t>
      </w:r>
      <w:r w:rsidRPr="009A7C60">
        <w:rPr>
          <w:sz w:val="18"/>
          <w:szCs w:val="18"/>
        </w:rPr>
        <w:t xml:space="preserve">s expectations in the letter of offer or Sponsorship </w:t>
      </w:r>
      <w:r>
        <w:rPr>
          <w:sz w:val="18"/>
          <w:szCs w:val="18"/>
        </w:rPr>
        <w:t>Contract</w:t>
      </w:r>
      <w:r w:rsidRPr="009A7C60">
        <w:rPr>
          <w:sz w:val="18"/>
          <w:szCs w:val="18"/>
        </w:rPr>
        <w:t xml:space="preserve">.  In such circumstances, this paragraph will be amended to reflect the varied scope of the accountant’s work. </w:t>
      </w:r>
    </w:p>
  </w:footnote>
  <w:footnote w:id="4">
    <w:p w:rsidR="0086432F" w:rsidRDefault="0086432F" w:rsidP="00FE5051">
      <w:pPr>
        <w:pStyle w:val="FootnoteText"/>
      </w:pPr>
      <w:r>
        <w:rPr>
          <w:rStyle w:val="FootnoteReference"/>
        </w:rPr>
        <w:footnoteRef/>
      </w:r>
      <w:r>
        <w:t xml:space="preserve"> </w:t>
      </w:r>
      <w:r w:rsidRPr="00075561">
        <w:rPr>
          <w:sz w:val="18"/>
          <w:szCs w:val="18"/>
        </w:rPr>
        <w:t>[see Model Terms of Engagement]</w:t>
      </w:r>
    </w:p>
  </w:footnote>
  <w:footnote w:id="5">
    <w:p w:rsidR="007170E6" w:rsidRDefault="007170E6" w:rsidP="007170E6">
      <w:pPr>
        <w:pStyle w:val="FootnoteText"/>
      </w:pPr>
      <w:r>
        <w:rPr>
          <w:rStyle w:val="FootnoteReference"/>
        </w:rPr>
        <w:footnoteRef/>
      </w:r>
      <w:r w:rsidRPr="001456E4">
        <w:rPr>
          <w:sz w:val="18"/>
          <w:szCs w:val="18"/>
        </w:rPr>
        <w:t xml:space="preserve"> As per the application and/or agreed budget.</w:t>
      </w:r>
    </w:p>
  </w:footnote>
  <w:footnote w:id="6">
    <w:p w:rsidR="0086432F" w:rsidRDefault="0086432F" w:rsidP="00FE5051">
      <w:pPr>
        <w:pStyle w:val="FootnoteText"/>
      </w:pPr>
      <w:r>
        <w:rPr>
          <w:rStyle w:val="FootnoteReference"/>
        </w:rPr>
        <w:footnoteRef/>
      </w:r>
      <w:r>
        <w:t xml:space="preserve"> See Independent’s Accountant’s Report Template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6432F" w:rsidRDefault="0086432F">
    <w:pPr>
      <w:pStyle w:val="Header"/>
    </w:pPr>
    <w:r w:rsidRPr="007913E1">
      <w:rPr>
        <w:noProof/>
        <w:lang w:eastAsia="en-IE"/>
      </w:rPr>
      <w:drawing>
        <wp:anchor distT="0" distB="0" distL="114300" distR="114300" simplePos="0" relativeHeight="251659264" behindDoc="0" locked="0" layoutInCell="1" allowOverlap="1">
          <wp:simplePos x="0" y="0"/>
          <wp:positionH relativeFrom="column">
            <wp:posOffset>-762000</wp:posOffset>
          </wp:positionH>
          <wp:positionV relativeFrom="paragraph">
            <wp:posOffset>45720</wp:posOffset>
          </wp:positionV>
          <wp:extent cx="1533525" cy="1304925"/>
          <wp:effectExtent l="19050" t="0" r="9525" b="0"/>
          <wp:wrapTopAndBottom/>
          <wp:docPr id="1" name="Picture 1" descr="BAI_ContinuationSheet_T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I_ContinuationSheet_Top.jpg"/>
                  <pic:cNvPicPr>
                    <a:picLocks noChangeAspect="1" noChangeArrowheads="1"/>
                  </pic:cNvPicPr>
                </pic:nvPicPr>
                <pic:blipFill>
                  <a:blip r:embed="rId1"/>
                  <a:srcRect l="1983" t="27513" r="75212"/>
                  <a:stretch>
                    <a:fillRect/>
                  </a:stretch>
                </pic:blipFill>
                <pic:spPr bwMode="auto">
                  <a:xfrm>
                    <a:off x="0" y="0"/>
                    <a:ext cx="1533525" cy="1304925"/>
                  </a:xfrm>
                  <a:prstGeom prst="rect">
                    <a:avLst/>
                  </a:prstGeom>
                  <a:noFill/>
                  <a:ln w="9525">
                    <a:noFill/>
                    <a:miter lim="800000"/>
                    <a:headEnd/>
                    <a:tailEnd/>
                  </a:ln>
                </pic:spPr>
              </pic:pic>
            </a:graphicData>
          </a:graphic>
        </wp:anchor>
      </w:drawing>
    </w:r>
  </w:p>
  <w:p w:rsidR="0086432F" w:rsidRDefault="0086432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2B061C"/>
    <w:multiLevelType w:val="hybridMultilevel"/>
    <w:tmpl w:val="EAE27C48"/>
    <w:lvl w:ilvl="0" w:tplc="76DE911E">
      <w:start w:val="1"/>
      <w:numFmt w:val="upperLetter"/>
      <w:lvlText w:val="%1."/>
      <w:lvlJc w:val="left"/>
      <w:pPr>
        <w:ind w:left="720" w:hanging="360"/>
      </w:pPr>
      <w:rPr>
        <w:b/>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15:restartNumberingAfterBreak="0">
    <w:nsid w:val="08B8385E"/>
    <w:multiLevelType w:val="hybridMultilevel"/>
    <w:tmpl w:val="7EA897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EE1B22"/>
    <w:multiLevelType w:val="hybridMultilevel"/>
    <w:tmpl w:val="46B0658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15:restartNumberingAfterBreak="0">
    <w:nsid w:val="11AE6305"/>
    <w:multiLevelType w:val="hybridMultilevel"/>
    <w:tmpl w:val="781089A2"/>
    <w:lvl w:ilvl="0" w:tplc="18090001">
      <w:start w:val="1"/>
      <w:numFmt w:val="bullet"/>
      <w:lvlText w:val=""/>
      <w:lvlJc w:val="left"/>
      <w:pPr>
        <w:tabs>
          <w:tab w:val="num" w:pos="720"/>
        </w:tabs>
        <w:ind w:left="720" w:hanging="720"/>
      </w:pPr>
      <w:rPr>
        <w:rFonts w:ascii="Symbol" w:hAnsi="Symbol" w:hint="default"/>
        <w:sz w:val="22"/>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15:restartNumberingAfterBreak="0">
    <w:nsid w:val="16BA0F00"/>
    <w:multiLevelType w:val="hybridMultilevel"/>
    <w:tmpl w:val="666E26C0"/>
    <w:lvl w:ilvl="0" w:tplc="18090015">
      <w:start w:val="1"/>
      <w:numFmt w:val="upperLetter"/>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15:restartNumberingAfterBreak="0">
    <w:nsid w:val="19F03855"/>
    <w:multiLevelType w:val="multilevel"/>
    <w:tmpl w:val="5A246BC8"/>
    <w:lvl w:ilvl="0">
      <w:start w:val="2"/>
      <w:numFmt w:val="decimal"/>
      <w:lvlText w:val="%1."/>
      <w:lvlJc w:val="left"/>
      <w:pPr>
        <w:ind w:left="720" w:hanging="360"/>
      </w:pPr>
      <w:rPr>
        <w:rFonts w:hint="default"/>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0F3500F"/>
    <w:multiLevelType w:val="hybridMultilevel"/>
    <w:tmpl w:val="7DF211DC"/>
    <w:lvl w:ilvl="0" w:tplc="6CC8AAF4">
      <w:start w:val="1"/>
      <w:numFmt w:val="upperLetter"/>
      <w:lvlText w:val="%1."/>
      <w:lvlJc w:val="left"/>
      <w:pPr>
        <w:ind w:left="720" w:hanging="360"/>
      </w:pPr>
      <w:rPr>
        <w:b/>
      </w:rPr>
    </w:lvl>
    <w:lvl w:ilvl="1" w:tplc="18090019">
      <w:start w:val="1"/>
      <w:numFmt w:val="lowerLetter"/>
      <w:lvlText w:val="%2."/>
      <w:lvlJc w:val="left"/>
      <w:pPr>
        <w:ind w:left="1440" w:hanging="360"/>
      </w:pPr>
    </w:lvl>
    <w:lvl w:ilvl="2" w:tplc="1809001B">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26D32785"/>
    <w:multiLevelType w:val="multilevel"/>
    <w:tmpl w:val="AED0D560"/>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28853AB3"/>
    <w:multiLevelType w:val="multilevel"/>
    <w:tmpl w:val="EA5EA1BE"/>
    <w:lvl w:ilvl="0">
      <w:start w:val="1"/>
      <w:numFmt w:val="decimal"/>
      <w:lvlText w:val="%1."/>
      <w:lvlJc w:val="left"/>
      <w:pPr>
        <w:ind w:left="720" w:hanging="360"/>
      </w:pPr>
      <w:rPr>
        <w:rFonts w:hint="default"/>
      </w:rPr>
    </w:lvl>
    <w:lvl w:ilvl="1">
      <w:start w:val="2"/>
      <w:numFmt w:val="decimal"/>
      <w:isLgl/>
      <w:lvlText w:val="%1.%2"/>
      <w:lvlJc w:val="left"/>
      <w:pPr>
        <w:ind w:left="779"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C865418"/>
    <w:multiLevelType w:val="hybridMultilevel"/>
    <w:tmpl w:val="3892BEA0"/>
    <w:lvl w:ilvl="0" w:tplc="7EA2B2C6">
      <w:start w:val="1"/>
      <w:numFmt w:val="decimal"/>
      <w:lvlText w:val="%1)"/>
      <w:lvlJc w:val="left"/>
      <w:pPr>
        <w:ind w:left="786" w:hanging="360"/>
      </w:pPr>
      <w:rPr>
        <w:b/>
        <w:i w:val="0"/>
      </w:rPr>
    </w:lvl>
    <w:lvl w:ilvl="1" w:tplc="18090019">
      <w:start w:val="1"/>
      <w:numFmt w:val="lowerLetter"/>
      <w:lvlText w:val="%2."/>
      <w:lvlJc w:val="left"/>
      <w:pPr>
        <w:ind w:left="1440" w:hanging="360"/>
      </w:pPr>
    </w:lvl>
    <w:lvl w:ilvl="2" w:tplc="1809001B">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0" w15:restartNumberingAfterBreak="0">
    <w:nsid w:val="2DB70BE5"/>
    <w:multiLevelType w:val="hybridMultilevel"/>
    <w:tmpl w:val="205E20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A219AB"/>
    <w:multiLevelType w:val="hybridMultilevel"/>
    <w:tmpl w:val="E2461EFC"/>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2" w15:restartNumberingAfterBreak="0">
    <w:nsid w:val="34C113A9"/>
    <w:multiLevelType w:val="hybridMultilevel"/>
    <w:tmpl w:val="7DF211DC"/>
    <w:lvl w:ilvl="0" w:tplc="6CC8AAF4">
      <w:start w:val="1"/>
      <w:numFmt w:val="upperLetter"/>
      <w:lvlText w:val="%1."/>
      <w:lvlJc w:val="left"/>
      <w:pPr>
        <w:ind w:left="720" w:hanging="360"/>
      </w:pPr>
      <w:rPr>
        <w:b/>
      </w:rPr>
    </w:lvl>
    <w:lvl w:ilvl="1" w:tplc="18090019">
      <w:start w:val="1"/>
      <w:numFmt w:val="lowerLetter"/>
      <w:lvlText w:val="%2."/>
      <w:lvlJc w:val="left"/>
      <w:pPr>
        <w:ind w:left="1440" w:hanging="360"/>
      </w:pPr>
    </w:lvl>
    <w:lvl w:ilvl="2" w:tplc="1809001B">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3" w15:restartNumberingAfterBreak="0">
    <w:nsid w:val="39EC47DB"/>
    <w:multiLevelType w:val="hybridMultilevel"/>
    <w:tmpl w:val="B524A8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183100B"/>
    <w:multiLevelType w:val="multilevel"/>
    <w:tmpl w:val="AC48B6AC"/>
    <w:lvl w:ilvl="0">
      <w:start w:val="1"/>
      <w:numFmt w:val="decimal"/>
      <w:pStyle w:val="Heading1"/>
      <w:lvlText w:val="%1"/>
      <w:lvlJc w:val="left"/>
      <w:pPr>
        <w:tabs>
          <w:tab w:val="num" w:pos="432"/>
        </w:tabs>
        <w:ind w:left="432" w:hanging="432"/>
      </w:pPr>
      <w:rPr>
        <w:rFonts w:hint="default"/>
        <w:color w:val="000000" w:themeColor="text1"/>
        <w:sz w:val="20"/>
        <w:szCs w:val="20"/>
      </w:rPr>
    </w:lvl>
    <w:lvl w:ilvl="1">
      <w:start w:val="1"/>
      <w:numFmt w:val="none"/>
      <w:pStyle w:val="Heading2"/>
      <w:lvlText w:val="2.1"/>
      <w:lvlJc w:val="left"/>
      <w:pPr>
        <w:tabs>
          <w:tab w:val="num" w:pos="576"/>
        </w:tabs>
        <w:ind w:left="576" w:hanging="576"/>
      </w:pPr>
      <w:rPr>
        <w:rFonts w:hint="default"/>
        <w:b/>
        <w:sz w:val="28"/>
        <w:szCs w:val="28"/>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15:restartNumberingAfterBreak="0">
    <w:nsid w:val="46F610CD"/>
    <w:multiLevelType w:val="hybridMultilevel"/>
    <w:tmpl w:val="9766A9D6"/>
    <w:lvl w:ilvl="0" w:tplc="5D2AAEC0">
      <w:numFmt w:val="bullet"/>
      <w:lvlText w:val="-"/>
      <w:lvlJc w:val="left"/>
      <w:pPr>
        <w:ind w:left="720" w:hanging="360"/>
      </w:pPr>
      <w:rPr>
        <w:rFonts w:ascii="Arial" w:eastAsia="Times New Roman" w:hAnsi="Arial" w:cs="Aria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4CE76D09"/>
    <w:multiLevelType w:val="hybridMultilevel"/>
    <w:tmpl w:val="96DC1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8609C1"/>
    <w:multiLevelType w:val="multilevel"/>
    <w:tmpl w:val="15BAD000"/>
    <w:lvl w:ilvl="0">
      <w:start w:val="1"/>
      <w:numFmt w:val="decimal"/>
      <w:lvlText w:val="%1"/>
      <w:lvlJc w:val="left"/>
      <w:pPr>
        <w:tabs>
          <w:tab w:val="num" w:pos="705"/>
        </w:tabs>
        <w:ind w:left="703" w:hanging="703"/>
      </w:pPr>
      <w:rPr>
        <w:rFonts w:hint="default"/>
        <w:b/>
      </w:rPr>
    </w:lvl>
    <w:lvl w:ilvl="1">
      <w:start w:val="1"/>
      <w:numFmt w:val="upperLetter"/>
      <w:lvlText w:val="%2."/>
      <w:lvlJc w:val="left"/>
      <w:pPr>
        <w:tabs>
          <w:tab w:val="num" w:pos="1408"/>
        </w:tabs>
        <w:ind w:left="703" w:hanging="703"/>
      </w:pPr>
      <w:rPr>
        <w:rFonts w:hint="default"/>
      </w:rPr>
    </w:lvl>
    <w:lvl w:ilvl="2">
      <w:start w:val="1"/>
      <w:numFmt w:val="bullet"/>
      <w:lvlText w:val=""/>
      <w:lvlJc w:val="left"/>
      <w:pPr>
        <w:tabs>
          <w:tab w:val="num" w:pos="2111"/>
        </w:tabs>
        <w:ind w:left="1406" w:hanging="703"/>
      </w:pPr>
      <w:rPr>
        <w:rFonts w:ascii="Symbol" w:hAnsi="Symbol" w:hint="default"/>
        <w:b w:val="0"/>
      </w:rPr>
    </w:lvl>
    <w:lvl w:ilvl="3">
      <w:start w:val="1"/>
      <w:numFmt w:val="decimal"/>
      <w:lvlText w:val="%1.%2.%3.%4"/>
      <w:lvlJc w:val="left"/>
      <w:pPr>
        <w:tabs>
          <w:tab w:val="num" w:pos="2814"/>
        </w:tabs>
        <w:ind w:left="2109" w:hanging="703"/>
      </w:pPr>
      <w:rPr>
        <w:rFonts w:hint="default"/>
      </w:rPr>
    </w:lvl>
    <w:lvl w:ilvl="4">
      <w:start w:val="1"/>
      <w:numFmt w:val="decimal"/>
      <w:lvlText w:val="%1.%2.%3.%4.%5"/>
      <w:lvlJc w:val="left"/>
      <w:pPr>
        <w:tabs>
          <w:tab w:val="num" w:pos="3517"/>
        </w:tabs>
        <w:ind w:left="3515" w:hanging="703"/>
      </w:pPr>
      <w:rPr>
        <w:rFonts w:hint="default"/>
      </w:rPr>
    </w:lvl>
    <w:lvl w:ilvl="5">
      <w:start w:val="1"/>
      <w:numFmt w:val="decimal"/>
      <w:lvlText w:val="%1.%2.%3.%4.%5.%6"/>
      <w:lvlJc w:val="left"/>
      <w:pPr>
        <w:tabs>
          <w:tab w:val="num" w:pos="4220"/>
        </w:tabs>
        <w:ind w:left="4218" w:hanging="703"/>
      </w:pPr>
      <w:rPr>
        <w:rFonts w:hint="default"/>
      </w:rPr>
    </w:lvl>
    <w:lvl w:ilvl="6">
      <w:start w:val="1"/>
      <w:numFmt w:val="decimal"/>
      <w:lvlText w:val="%1.%2.%3.%4.%5.%6.%7"/>
      <w:lvlJc w:val="left"/>
      <w:pPr>
        <w:tabs>
          <w:tab w:val="num" w:pos="4923"/>
        </w:tabs>
        <w:ind w:left="4921" w:hanging="703"/>
      </w:pPr>
      <w:rPr>
        <w:rFonts w:hint="default"/>
      </w:rPr>
    </w:lvl>
    <w:lvl w:ilvl="7">
      <w:start w:val="1"/>
      <w:numFmt w:val="decimal"/>
      <w:lvlText w:val="%1.%2.%3.%4.%5.%6.%7.%8"/>
      <w:lvlJc w:val="left"/>
      <w:pPr>
        <w:tabs>
          <w:tab w:val="num" w:pos="5626"/>
        </w:tabs>
        <w:ind w:left="5624" w:hanging="703"/>
      </w:pPr>
      <w:rPr>
        <w:rFonts w:hint="default"/>
      </w:rPr>
    </w:lvl>
    <w:lvl w:ilvl="8">
      <w:start w:val="1"/>
      <w:numFmt w:val="decimal"/>
      <w:lvlText w:val="%1.%2.%3.%4.%5.%6.%7.%8.%9"/>
      <w:lvlJc w:val="left"/>
      <w:pPr>
        <w:tabs>
          <w:tab w:val="num" w:pos="6329"/>
        </w:tabs>
        <w:ind w:left="6327" w:hanging="703"/>
      </w:pPr>
      <w:rPr>
        <w:rFonts w:hint="default"/>
      </w:rPr>
    </w:lvl>
  </w:abstractNum>
  <w:abstractNum w:abstractNumId="18" w15:restartNumberingAfterBreak="0">
    <w:nsid w:val="5B604D14"/>
    <w:multiLevelType w:val="hybridMultilevel"/>
    <w:tmpl w:val="A16662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2175723"/>
    <w:multiLevelType w:val="hybridMultilevel"/>
    <w:tmpl w:val="C8F4DE7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1">
      <w:start w:val="1"/>
      <w:numFmt w:val="bullet"/>
      <w:lvlText w:val=""/>
      <w:lvlJc w:val="left"/>
      <w:pPr>
        <w:ind w:left="2160" w:hanging="360"/>
      </w:pPr>
      <w:rPr>
        <w:rFonts w:ascii="Symbol" w:hAnsi="Symbol"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0" w15:restartNumberingAfterBreak="0">
    <w:nsid w:val="6CD90D36"/>
    <w:multiLevelType w:val="hybridMultilevel"/>
    <w:tmpl w:val="1A3E182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1" w15:restartNumberingAfterBreak="0">
    <w:nsid w:val="6D220823"/>
    <w:multiLevelType w:val="hybridMultilevel"/>
    <w:tmpl w:val="A8C8951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2" w15:restartNumberingAfterBreak="0">
    <w:nsid w:val="6DFB7C84"/>
    <w:multiLevelType w:val="hybridMultilevel"/>
    <w:tmpl w:val="45FAD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7217606"/>
    <w:multiLevelType w:val="hybridMultilevel"/>
    <w:tmpl w:val="7BF2696C"/>
    <w:lvl w:ilvl="0" w:tplc="D870F37C">
      <w:start w:val="1"/>
      <w:numFmt w:val="upperLetter"/>
      <w:lvlText w:val="%1."/>
      <w:lvlJc w:val="left"/>
      <w:pPr>
        <w:ind w:left="720" w:hanging="360"/>
      </w:pPr>
      <w:rPr>
        <w:b/>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14"/>
  </w:num>
  <w:num w:numId="2">
    <w:abstractNumId w:val="3"/>
  </w:num>
  <w:num w:numId="3">
    <w:abstractNumId w:val="17"/>
  </w:num>
  <w:num w:numId="4">
    <w:abstractNumId w:val="1"/>
  </w:num>
  <w:num w:numId="5">
    <w:abstractNumId w:val="20"/>
  </w:num>
  <w:num w:numId="6">
    <w:abstractNumId w:val="13"/>
  </w:num>
  <w:num w:numId="7">
    <w:abstractNumId w:val="16"/>
  </w:num>
  <w:num w:numId="8">
    <w:abstractNumId w:val="18"/>
  </w:num>
  <w:num w:numId="9">
    <w:abstractNumId w:val="22"/>
  </w:num>
  <w:num w:numId="10">
    <w:abstractNumId w:val="10"/>
  </w:num>
  <w:num w:numId="11">
    <w:abstractNumId w:val="0"/>
  </w:num>
  <w:num w:numId="12">
    <w:abstractNumId w:val="4"/>
  </w:num>
  <w:num w:numId="13">
    <w:abstractNumId w:val="23"/>
  </w:num>
  <w:num w:numId="14">
    <w:abstractNumId w:val="12"/>
  </w:num>
  <w:num w:numId="15">
    <w:abstractNumId w:val="2"/>
  </w:num>
  <w:num w:numId="16">
    <w:abstractNumId w:val="21"/>
  </w:num>
  <w:num w:numId="17">
    <w:abstractNumId w:val="19"/>
  </w:num>
  <w:num w:numId="18">
    <w:abstractNumId w:val="6"/>
  </w:num>
  <w:num w:numId="19">
    <w:abstractNumId w:val="9"/>
  </w:num>
  <w:num w:numId="20">
    <w:abstractNumId w:val="7"/>
  </w:num>
  <w:num w:numId="21">
    <w:abstractNumId w:val="8"/>
  </w:num>
  <w:num w:numId="22">
    <w:abstractNumId w:val="15"/>
  </w:num>
  <w:num w:numId="23">
    <w:abstractNumId w:val="11"/>
  </w:num>
  <w:num w:numId="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7377F"/>
    <w:rsid w:val="00007617"/>
    <w:rsid w:val="00011320"/>
    <w:rsid w:val="00011FAE"/>
    <w:rsid w:val="00015A8B"/>
    <w:rsid w:val="00016408"/>
    <w:rsid w:val="00017819"/>
    <w:rsid w:val="00021639"/>
    <w:rsid w:val="00030562"/>
    <w:rsid w:val="00032F1C"/>
    <w:rsid w:val="00056E1D"/>
    <w:rsid w:val="00057EF2"/>
    <w:rsid w:val="00062EE7"/>
    <w:rsid w:val="00075561"/>
    <w:rsid w:val="0007615B"/>
    <w:rsid w:val="00080BD5"/>
    <w:rsid w:val="00083763"/>
    <w:rsid w:val="00085E9C"/>
    <w:rsid w:val="00090DA8"/>
    <w:rsid w:val="00093AC8"/>
    <w:rsid w:val="000A1420"/>
    <w:rsid w:val="000B5B09"/>
    <w:rsid w:val="000C0D3B"/>
    <w:rsid w:val="000C3B40"/>
    <w:rsid w:val="000D57B3"/>
    <w:rsid w:val="000D6B0A"/>
    <w:rsid w:val="000E1443"/>
    <w:rsid w:val="000F4438"/>
    <w:rsid w:val="00100155"/>
    <w:rsid w:val="00104136"/>
    <w:rsid w:val="0011317C"/>
    <w:rsid w:val="00114FAB"/>
    <w:rsid w:val="00120977"/>
    <w:rsid w:val="0012420A"/>
    <w:rsid w:val="00126E28"/>
    <w:rsid w:val="00132DB1"/>
    <w:rsid w:val="001335F7"/>
    <w:rsid w:val="001404C6"/>
    <w:rsid w:val="001456E4"/>
    <w:rsid w:val="0014571F"/>
    <w:rsid w:val="00145C7E"/>
    <w:rsid w:val="001659A8"/>
    <w:rsid w:val="001659CA"/>
    <w:rsid w:val="00170D0E"/>
    <w:rsid w:val="0017194F"/>
    <w:rsid w:val="0017478B"/>
    <w:rsid w:val="0017569E"/>
    <w:rsid w:val="00180C0B"/>
    <w:rsid w:val="00181AAE"/>
    <w:rsid w:val="00192C5D"/>
    <w:rsid w:val="00196EE0"/>
    <w:rsid w:val="001A2044"/>
    <w:rsid w:val="001A24FA"/>
    <w:rsid w:val="001B0A84"/>
    <w:rsid w:val="001B692D"/>
    <w:rsid w:val="001B701F"/>
    <w:rsid w:val="001B7173"/>
    <w:rsid w:val="001D559A"/>
    <w:rsid w:val="001F21C8"/>
    <w:rsid w:val="001F2D20"/>
    <w:rsid w:val="00200C20"/>
    <w:rsid w:val="00207976"/>
    <w:rsid w:val="0021134C"/>
    <w:rsid w:val="00214263"/>
    <w:rsid w:val="00214683"/>
    <w:rsid w:val="002226AB"/>
    <w:rsid w:val="00222D3C"/>
    <w:rsid w:val="0022606E"/>
    <w:rsid w:val="00230678"/>
    <w:rsid w:val="0023349D"/>
    <w:rsid w:val="00234AB6"/>
    <w:rsid w:val="00236C3B"/>
    <w:rsid w:val="002516B6"/>
    <w:rsid w:val="00253CE2"/>
    <w:rsid w:val="00257B94"/>
    <w:rsid w:val="00257BD6"/>
    <w:rsid w:val="00270D86"/>
    <w:rsid w:val="0028204F"/>
    <w:rsid w:val="0028485E"/>
    <w:rsid w:val="00293B36"/>
    <w:rsid w:val="00295C06"/>
    <w:rsid w:val="002A1B56"/>
    <w:rsid w:val="002B2810"/>
    <w:rsid w:val="002B3947"/>
    <w:rsid w:val="002C1726"/>
    <w:rsid w:val="002C64A1"/>
    <w:rsid w:val="002C71CD"/>
    <w:rsid w:val="002D3EAB"/>
    <w:rsid w:val="002D4ADB"/>
    <w:rsid w:val="002D6AFA"/>
    <w:rsid w:val="002E6162"/>
    <w:rsid w:val="002E766D"/>
    <w:rsid w:val="002F0178"/>
    <w:rsid w:val="002F1FA0"/>
    <w:rsid w:val="002F1FDA"/>
    <w:rsid w:val="002F3701"/>
    <w:rsid w:val="002F451A"/>
    <w:rsid w:val="002F5B30"/>
    <w:rsid w:val="00303ADD"/>
    <w:rsid w:val="00306B3F"/>
    <w:rsid w:val="00307754"/>
    <w:rsid w:val="003079F0"/>
    <w:rsid w:val="00313815"/>
    <w:rsid w:val="003145A4"/>
    <w:rsid w:val="00317C6C"/>
    <w:rsid w:val="003200B9"/>
    <w:rsid w:val="003209F0"/>
    <w:rsid w:val="00321EA4"/>
    <w:rsid w:val="00334597"/>
    <w:rsid w:val="00362772"/>
    <w:rsid w:val="00366664"/>
    <w:rsid w:val="00371CB7"/>
    <w:rsid w:val="00377BA5"/>
    <w:rsid w:val="00380047"/>
    <w:rsid w:val="003837D9"/>
    <w:rsid w:val="003907C2"/>
    <w:rsid w:val="00395C8A"/>
    <w:rsid w:val="003975EE"/>
    <w:rsid w:val="003A2D07"/>
    <w:rsid w:val="003A536A"/>
    <w:rsid w:val="003B096E"/>
    <w:rsid w:val="003B5641"/>
    <w:rsid w:val="003B56CE"/>
    <w:rsid w:val="003B6FA9"/>
    <w:rsid w:val="003B7BE4"/>
    <w:rsid w:val="003C41BA"/>
    <w:rsid w:val="003C4B70"/>
    <w:rsid w:val="003C5258"/>
    <w:rsid w:val="003C6DFD"/>
    <w:rsid w:val="003D7B2B"/>
    <w:rsid w:val="003E2622"/>
    <w:rsid w:val="003E2F4E"/>
    <w:rsid w:val="003E5AE2"/>
    <w:rsid w:val="003E6916"/>
    <w:rsid w:val="003F0A20"/>
    <w:rsid w:val="003F35B2"/>
    <w:rsid w:val="003F64A2"/>
    <w:rsid w:val="004004BC"/>
    <w:rsid w:val="00403773"/>
    <w:rsid w:val="00403C79"/>
    <w:rsid w:val="00414CA7"/>
    <w:rsid w:val="004219F6"/>
    <w:rsid w:val="004249F6"/>
    <w:rsid w:val="00425C39"/>
    <w:rsid w:val="00455EA9"/>
    <w:rsid w:val="00456B20"/>
    <w:rsid w:val="00456FE6"/>
    <w:rsid w:val="00461D4A"/>
    <w:rsid w:val="00465770"/>
    <w:rsid w:val="0046589B"/>
    <w:rsid w:val="004701CE"/>
    <w:rsid w:val="0047128D"/>
    <w:rsid w:val="00481B0D"/>
    <w:rsid w:val="00485D05"/>
    <w:rsid w:val="00487D70"/>
    <w:rsid w:val="00490AC8"/>
    <w:rsid w:val="00490BD7"/>
    <w:rsid w:val="004952A2"/>
    <w:rsid w:val="004A1AA6"/>
    <w:rsid w:val="004A3693"/>
    <w:rsid w:val="004A480A"/>
    <w:rsid w:val="004A7D64"/>
    <w:rsid w:val="004B56BF"/>
    <w:rsid w:val="004B7569"/>
    <w:rsid w:val="004C074C"/>
    <w:rsid w:val="004C48BF"/>
    <w:rsid w:val="004D0053"/>
    <w:rsid w:val="004D0495"/>
    <w:rsid w:val="004D4FE4"/>
    <w:rsid w:val="004D7405"/>
    <w:rsid w:val="004E2CA1"/>
    <w:rsid w:val="004E3077"/>
    <w:rsid w:val="004E56E7"/>
    <w:rsid w:val="004F307B"/>
    <w:rsid w:val="00500873"/>
    <w:rsid w:val="005009A6"/>
    <w:rsid w:val="00501B21"/>
    <w:rsid w:val="005044EA"/>
    <w:rsid w:val="005146DA"/>
    <w:rsid w:val="00517824"/>
    <w:rsid w:val="00525B6D"/>
    <w:rsid w:val="00526A43"/>
    <w:rsid w:val="0053246D"/>
    <w:rsid w:val="00537154"/>
    <w:rsid w:val="00540B64"/>
    <w:rsid w:val="00545909"/>
    <w:rsid w:val="00550367"/>
    <w:rsid w:val="00557FEF"/>
    <w:rsid w:val="00562341"/>
    <w:rsid w:val="00565DA8"/>
    <w:rsid w:val="00576E89"/>
    <w:rsid w:val="005827E9"/>
    <w:rsid w:val="00586089"/>
    <w:rsid w:val="00591948"/>
    <w:rsid w:val="00594883"/>
    <w:rsid w:val="0059607D"/>
    <w:rsid w:val="005973D9"/>
    <w:rsid w:val="005A2245"/>
    <w:rsid w:val="005A3202"/>
    <w:rsid w:val="005A622E"/>
    <w:rsid w:val="005B3A63"/>
    <w:rsid w:val="005B57A2"/>
    <w:rsid w:val="005B5DD0"/>
    <w:rsid w:val="005C4984"/>
    <w:rsid w:val="005C570F"/>
    <w:rsid w:val="005D03E0"/>
    <w:rsid w:val="005E30C0"/>
    <w:rsid w:val="005E3CD2"/>
    <w:rsid w:val="005E53F5"/>
    <w:rsid w:val="005E57F5"/>
    <w:rsid w:val="005E654E"/>
    <w:rsid w:val="005F0FEB"/>
    <w:rsid w:val="005F2B41"/>
    <w:rsid w:val="005F303B"/>
    <w:rsid w:val="005F352C"/>
    <w:rsid w:val="005F464B"/>
    <w:rsid w:val="005F4A11"/>
    <w:rsid w:val="006040BC"/>
    <w:rsid w:val="00607CD1"/>
    <w:rsid w:val="00611D56"/>
    <w:rsid w:val="00612CEF"/>
    <w:rsid w:val="00616D71"/>
    <w:rsid w:val="0063023E"/>
    <w:rsid w:val="00630A9D"/>
    <w:rsid w:val="0064028D"/>
    <w:rsid w:val="00642DB1"/>
    <w:rsid w:val="006452CD"/>
    <w:rsid w:val="00650D25"/>
    <w:rsid w:val="00666CF5"/>
    <w:rsid w:val="00671EDB"/>
    <w:rsid w:val="00673C5E"/>
    <w:rsid w:val="0067624D"/>
    <w:rsid w:val="00681627"/>
    <w:rsid w:val="00681DD4"/>
    <w:rsid w:val="00684409"/>
    <w:rsid w:val="006918FD"/>
    <w:rsid w:val="00692341"/>
    <w:rsid w:val="00696798"/>
    <w:rsid w:val="006A73D3"/>
    <w:rsid w:val="006B26D6"/>
    <w:rsid w:val="006B7C92"/>
    <w:rsid w:val="006D42B2"/>
    <w:rsid w:val="006E0DDC"/>
    <w:rsid w:val="006E5C9F"/>
    <w:rsid w:val="006F48C3"/>
    <w:rsid w:val="006F4CDD"/>
    <w:rsid w:val="006F6541"/>
    <w:rsid w:val="006F7A46"/>
    <w:rsid w:val="007001DF"/>
    <w:rsid w:val="00703F20"/>
    <w:rsid w:val="00713E01"/>
    <w:rsid w:val="00715395"/>
    <w:rsid w:val="00716244"/>
    <w:rsid w:val="007170E6"/>
    <w:rsid w:val="0072781F"/>
    <w:rsid w:val="00731CD0"/>
    <w:rsid w:val="00733398"/>
    <w:rsid w:val="00736A58"/>
    <w:rsid w:val="00754105"/>
    <w:rsid w:val="00754F16"/>
    <w:rsid w:val="0076726A"/>
    <w:rsid w:val="00767E86"/>
    <w:rsid w:val="00774DD7"/>
    <w:rsid w:val="00782E2F"/>
    <w:rsid w:val="0078541C"/>
    <w:rsid w:val="00787DB7"/>
    <w:rsid w:val="007913E1"/>
    <w:rsid w:val="00791E2E"/>
    <w:rsid w:val="00794820"/>
    <w:rsid w:val="00795B28"/>
    <w:rsid w:val="007975F5"/>
    <w:rsid w:val="007A18E3"/>
    <w:rsid w:val="007A1EE4"/>
    <w:rsid w:val="007A6223"/>
    <w:rsid w:val="007B0EC8"/>
    <w:rsid w:val="007C12F2"/>
    <w:rsid w:val="007C459F"/>
    <w:rsid w:val="007C6AB7"/>
    <w:rsid w:val="007D3287"/>
    <w:rsid w:val="007D4F38"/>
    <w:rsid w:val="007D5B54"/>
    <w:rsid w:val="007D66D0"/>
    <w:rsid w:val="007E19F4"/>
    <w:rsid w:val="007E206C"/>
    <w:rsid w:val="007E48FE"/>
    <w:rsid w:val="007E4B25"/>
    <w:rsid w:val="007E574B"/>
    <w:rsid w:val="007E5D07"/>
    <w:rsid w:val="007E7A48"/>
    <w:rsid w:val="007F1451"/>
    <w:rsid w:val="007F6A4A"/>
    <w:rsid w:val="00811CF5"/>
    <w:rsid w:val="0082247D"/>
    <w:rsid w:val="00824632"/>
    <w:rsid w:val="00826FFB"/>
    <w:rsid w:val="008311EC"/>
    <w:rsid w:val="008508F2"/>
    <w:rsid w:val="008519B9"/>
    <w:rsid w:val="008530DF"/>
    <w:rsid w:val="0085388E"/>
    <w:rsid w:val="0085392E"/>
    <w:rsid w:val="00856BC9"/>
    <w:rsid w:val="00857848"/>
    <w:rsid w:val="00857FE2"/>
    <w:rsid w:val="00860B76"/>
    <w:rsid w:val="00860D96"/>
    <w:rsid w:val="00861D35"/>
    <w:rsid w:val="0086432F"/>
    <w:rsid w:val="0086682A"/>
    <w:rsid w:val="00871FFF"/>
    <w:rsid w:val="00881E33"/>
    <w:rsid w:val="00887448"/>
    <w:rsid w:val="008913E8"/>
    <w:rsid w:val="00893C3E"/>
    <w:rsid w:val="00893E20"/>
    <w:rsid w:val="008A3B7A"/>
    <w:rsid w:val="008A5CF1"/>
    <w:rsid w:val="008B016F"/>
    <w:rsid w:val="008B103B"/>
    <w:rsid w:val="008B3E14"/>
    <w:rsid w:val="008B5FE1"/>
    <w:rsid w:val="008D05B2"/>
    <w:rsid w:val="008D572E"/>
    <w:rsid w:val="008E596B"/>
    <w:rsid w:val="008F18E9"/>
    <w:rsid w:val="008F1904"/>
    <w:rsid w:val="008F61A2"/>
    <w:rsid w:val="00910D2D"/>
    <w:rsid w:val="009145CF"/>
    <w:rsid w:val="00915279"/>
    <w:rsid w:val="009237BA"/>
    <w:rsid w:val="009305F2"/>
    <w:rsid w:val="0093090E"/>
    <w:rsid w:val="009319C7"/>
    <w:rsid w:val="00935390"/>
    <w:rsid w:val="009540FA"/>
    <w:rsid w:val="00965048"/>
    <w:rsid w:val="00970B6A"/>
    <w:rsid w:val="009714F6"/>
    <w:rsid w:val="0097377F"/>
    <w:rsid w:val="009748A2"/>
    <w:rsid w:val="00980A1E"/>
    <w:rsid w:val="0098709D"/>
    <w:rsid w:val="00995673"/>
    <w:rsid w:val="009A56B9"/>
    <w:rsid w:val="009A7C60"/>
    <w:rsid w:val="009B2155"/>
    <w:rsid w:val="009B282B"/>
    <w:rsid w:val="009C01AC"/>
    <w:rsid w:val="009C1F0E"/>
    <w:rsid w:val="009C3ECB"/>
    <w:rsid w:val="009C5F4E"/>
    <w:rsid w:val="009C7940"/>
    <w:rsid w:val="009E1465"/>
    <w:rsid w:val="009E41B1"/>
    <w:rsid w:val="009E76AE"/>
    <w:rsid w:val="009F2548"/>
    <w:rsid w:val="009F299F"/>
    <w:rsid w:val="009F2C52"/>
    <w:rsid w:val="00A00CFE"/>
    <w:rsid w:val="00A132EA"/>
    <w:rsid w:val="00A34B1C"/>
    <w:rsid w:val="00A44DF3"/>
    <w:rsid w:val="00A477CF"/>
    <w:rsid w:val="00A47F63"/>
    <w:rsid w:val="00A5052B"/>
    <w:rsid w:val="00A60C77"/>
    <w:rsid w:val="00A67560"/>
    <w:rsid w:val="00A95D82"/>
    <w:rsid w:val="00AA1763"/>
    <w:rsid w:val="00AA5B2B"/>
    <w:rsid w:val="00AB5274"/>
    <w:rsid w:val="00AB738B"/>
    <w:rsid w:val="00AD0370"/>
    <w:rsid w:val="00AD431F"/>
    <w:rsid w:val="00AE0410"/>
    <w:rsid w:val="00AE0417"/>
    <w:rsid w:val="00AE4CEB"/>
    <w:rsid w:val="00AE7EEF"/>
    <w:rsid w:val="00AF0141"/>
    <w:rsid w:val="00AF0717"/>
    <w:rsid w:val="00B04EDE"/>
    <w:rsid w:val="00B063BF"/>
    <w:rsid w:val="00B0725B"/>
    <w:rsid w:val="00B11773"/>
    <w:rsid w:val="00B162D2"/>
    <w:rsid w:val="00B229E0"/>
    <w:rsid w:val="00B24115"/>
    <w:rsid w:val="00B27C50"/>
    <w:rsid w:val="00B32DC8"/>
    <w:rsid w:val="00B331E9"/>
    <w:rsid w:val="00B35CA6"/>
    <w:rsid w:val="00B439F8"/>
    <w:rsid w:val="00B466A2"/>
    <w:rsid w:val="00B52E3A"/>
    <w:rsid w:val="00B53932"/>
    <w:rsid w:val="00B610C7"/>
    <w:rsid w:val="00B65B42"/>
    <w:rsid w:val="00B7387D"/>
    <w:rsid w:val="00B74355"/>
    <w:rsid w:val="00B75E30"/>
    <w:rsid w:val="00B8205F"/>
    <w:rsid w:val="00B861D7"/>
    <w:rsid w:val="00B8723E"/>
    <w:rsid w:val="00B8744D"/>
    <w:rsid w:val="00B94116"/>
    <w:rsid w:val="00B94D70"/>
    <w:rsid w:val="00B94FEF"/>
    <w:rsid w:val="00B950EB"/>
    <w:rsid w:val="00B97534"/>
    <w:rsid w:val="00BA4EF7"/>
    <w:rsid w:val="00BB29DE"/>
    <w:rsid w:val="00BC33BE"/>
    <w:rsid w:val="00BC6356"/>
    <w:rsid w:val="00BC7CCA"/>
    <w:rsid w:val="00BD0564"/>
    <w:rsid w:val="00BD216D"/>
    <w:rsid w:val="00BD2F66"/>
    <w:rsid w:val="00BD515A"/>
    <w:rsid w:val="00BE10A6"/>
    <w:rsid w:val="00BF0E0C"/>
    <w:rsid w:val="00BF74A6"/>
    <w:rsid w:val="00C07043"/>
    <w:rsid w:val="00C1106F"/>
    <w:rsid w:val="00C2095E"/>
    <w:rsid w:val="00C34D53"/>
    <w:rsid w:val="00C37C40"/>
    <w:rsid w:val="00C403EE"/>
    <w:rsid w:val="00C42591"/>
    <w:rsid w:val="00C44CB9"/>
    <w:rsid w:val="00C45786"/>
    <w:rsid w:val="00C603DE"/>
    <w:rsid w:val="00C6497A"/>
    <w:rsid w:val="00C6532B"/>
    <w:rsid w:val="00C66B5D"/>
    <w:rsid w:val="00C66D4F"/>
    <w:rsid w:val="00C71619"/>
    <w:rsid w:val="00C82379"/>
    <w:rsid w:val="00C8239A"/>
    <w:rsid w:val="00C91971"/>
    <w:rsid w:val="00CA58CB"/>
    <w:rsid w:val="00CA69DC"/>
    <w:rsid w:val="00CB15F1"/>
    <w:rsid w:val="00CB5C05"/>
    <w:rsid w:val="00CB5E3E"/>
    <w:rsid w:val="00CB79EE"/>
    <w:rsid w:val="00CC31AE"/>
    <w:rsid w:val="00CC3221"/>
    <w:rsid w:val="00CC642E"/>
    <w:rsid w:val="00CD2D6D"/>
    <w:rsid w:val="00CE0D07"/>
    <w:rsid w:val="00CE40D0"/>
    <w:rsid w:val="00CE4AC2"/>
    <w:rsid w:val="00CF6379"/>
    <w:rsid w:val="00CF7A3A"/>
    <w:rsid w:val="00D07A79"/>
    <w:rsid w:val="00D17715"/>
    <w:rsid w:val="00D22589"/>
    <w:rsid w:val="00D2319A"/>
    <w:rsid w:val="00D257D4"/>
    <w:rsid w:val="00D336E3"/>
    <w:rsid w:val="00D34B24"/>
    <w:rsid w:val="00D351B8"/>
    <w:rsid w:val="00D36805"/>
    <w:rsid w:val="00D46F3A"/>
    <w:rsid w:val="00D47508"/>
    <w:rsid w:val="00D54A05"/>
    <w:rsid w:val="00D55B04"/>
    <w:rsid w:val="00D62F59"/>
    <w:rsid w:val="00D67A60"/>
    <w:rsid w:val="00D7039E"/>
    <w:rsid w:val="00D741DF"/>
    <w:rsid w:val="00D81BF6"/>
    <w:rsid w:val="00D84AC0"/>
    <w:rsid w:val="00D867C5"/>
    <w:rsid w:val="00D972D7"/>
    <w:rsid w:val="00DA13D1"/>
    <w:rsid w:val="00DB277D"/>
    <w:rsid w:val="00DC1EF6"/>
    <w:rsid w:val="00DC5141"/>
    <w:rsid w:val="00DC5297"/>
    <w:rsid w:val="00DD1886"/>
    <w:rsid w:val="00DD469F"/>
    <w:rsid w:val="00DE17B6"/>
    <w:rsid w:val="00DE1DFA"/>
    <w:rsid w:val="00DE5752"/>
    <w:rsid w:val="00DE60E4"/>
    <w:rsid w:val="00DE75AC"/>
    <w:rsid w:val="00DF3217"/>
    <w:rsid w:val="00DF4DE5"/>
    <w:rsid w:val="00DF6707"/>
    <w:rsid w:val="00E0120A"/>
    <w:rsid w:val="00E04060"/>
    <w:rsid w:val="00E047E4"/>
    <w:rsid w:val="00E07404"/>
    <w:rsid w:val="00E13244"/>
    <w:rsid w:val="00E1356D"/>
    <w:rsid w:val="00E154D2"/>
    <w:rsid w:val="00E269B9"/>
    <w:rsid w:val="00E4527B"/>
    <w:rsid w:val="00E478C6"/>
    <w:rsid w:val="00E57D51"/>
    <w:rsid w:val="00E63A2A"/>
    <w:rsid w:val="00E7081E"/>
    <w:rsid w:val="00E7194C"/>
    <w:rsid w:val="00E73787"/>
    <w:rsid w:val="00E73FD3"/>
    <w:rsid w:val="00E74110"/>
    <w:rsid w:val="00E7754C"/>
    <w:rsid w:val="00E77F71"/>
    <w:rsid w:val="00E81981"/>
    <w:rsid w:val="00E81B4C"/>
    <w:rsid w:val="00E944A3"/>
    <w:rsid w:val="00E96E93"/>
    <w:rsid w:val="00EB331B"/>
    <w:rsid w:val="00EC13EF"/>
    <w:rsid w:val="00EC24F6"/>
    <w:rsid w:val="00EC71D2"/>
    <w:rsid w:val="00EC77B7"/>
    <w:rsid w:val="00ED06A7"/>
    <w:rsid w:val="00ED2B66"/>
    <w:rsid w:val="00ED5244"/>
    <w:rsid w:val="00EE09F1"/>
    <w:rsid w:val="00EE365D"/>
    <w:rsid w:val="00EE6D0E"/>
    <w:rsid w:val="00EF1857"/>
    <w:rsid w:val="00EF5DC2"/>
    <w:rsid w:val="00F051A7"/>
    <w:rsid w:val="00F07534"/>
    <w:rsid w:val="00F1154B"/>
    <w:rsid w:val="00F120F8"/>
    <w:rsid w:val="00F218A5"/>
    <w:rsid w:val="00F32A36"/>
    <w:rsid w:val="00F363E1"/>
    <w:rsid w:val="00F440AF"/>
    <w:rsid w:val="00F445AE"/>
    <w:rsid w:val="00F45146"/>
    <w:rsid w:val="00F515B7"/>
    <w:rsid w:val="00F545B6"/>
    <w:rsid w:val="00F71D22"/>
    <w:rsid w:val="00F73560"/>
    <w:rsid w:val="00F73B24"/>
    <w:rsid w:val="00F749F8"/>
    <w:rsid w:val="00F74C3E"/>
    <w:rsid w:val="00F758AE"/>
    <w:rsid w:val="00F80E3D"/>
    <w:rsid w:val="00F848DA"/>
    <w:rsid w:val="00F84BE2"/>
    <w:rsid w:val="00F86375"/>
    <w:rsid w:val="00F879DF"/>
    <w:rsid w:val="00F92B61"/>
    <w:rsid w:val="00F976DC"/>
    <w:rsid w:val="00FA132D"/>
    <w:rsid w:val="00FA2E2B"/>
    <w:rsid w:val="00FA69B4"/>
    <w:rsid w:val="00FB0B14"/>
    <w:rsid w:val="00FB41DE"/>
    <w:rsid w:val="00FB4AB5"/>
    <w:rsid w:val="00FB5768"/>
    <w:rsid w:val="00FB59AC"/>
    <w:rsid w:val="00FB7DD0"/>
    <w:rsid w:val="00FB7E06"/>
    <w:rsid w:val="00FC0917"/>
    <w:rsid w:val="00FC2C81"/>
    <w:rsid w:val="00FE18C7"/>
    <w:rsid w:val="00FE3067"/>
    <w:rsid w:val="00FE4119"/>
    <w:rsid w:val="00FE5051"/>
    <w:rsid w:val="00FF19B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3166402-24CD-44C9-B75E-8AB4787BF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7377F"/>
    <w:pPr>
      <w:spacing w:after="0" w:line="240" w:lineRule="auto"/>
    </w:pPr>
    <w:rPr>
      <w:rFonts w:ascii="Arial" w:eastAsia="Times New Roman" w:hAnsi="Arial" w:cs="Arial"/>
      <w:kern w:val="22"/>
    </w:rPr>
  </w:style>
  <w:style w:type="paragraph" w:styleId="Heading1">
    <w:name w:val="heading 1"/>
    <w:basedOn w:val="Normal"/>
    <w:next w:val="Normal"/>
    <w:link w:val="Heading1Char"/>
    <w:qFormat/>
    <w:rsid w:val="0097377F"/>
    <w:pPr>
      <w:keepNext/>
      <w:numPr>
        <w:numId w:val="1"/>
      </w:numPr>
      <w:spacing w:before="240" w:after="60"/>
      <w:outlineLvl w:val="0"/>
    </w:pPr>
    <w:rPr>
      <w:b/>
      <w:sz w:val="32"/>
      <w:szCs w:val="32"/>
    </w:rPr>
  </w:style>
  <w:style w:type="paragraph" w:styleId="Heading2">
    <w:name w:val="heading 2"/>
    <w:basedOn w:val="Normal"/>
    <w:next w:val="Normal"/>
    <w:link w:val="Heading2Char"/>
    <w:qFormat/>
    <w:rsid w:val="0097377F"/>
    <w:pPr>
      <w:keepNext/>
      <w:numPr>
        <w:ilvl w:val="1"/>
        <w:numId w:val="1"/>
      </w:numPr>
      <w:spacing w:before="240" w:after="60"/>
      <w:outlineLvl w:val="1"/>
    </w:pPr>
    <w:rPr>
      <w:rFonts w:cs="Times New Roman"/>
      <w:b/>
      <w:i/>
      <w:iCs/>
      <w:sz w:val="28"/>
      <w:szCs w:val="28"/>
    </w:rPr>
  </w:style>
  <w:style w:type="paragraph" w:styleId="Heading3">
    <w:name w:val="heading 3"/>
    <w:basedOn w:val="Normal"/>
    <w:next w:val="Normal"/>
    <w:link w:val="Heading3Char"/>
    <w:qFormat/>
    <w:rsid w:val="0097377F"/>
    <w:pPr>
      <w:keepNext/>
      <w:numPr>
        <w:ilvl w:val="2"/>
        <w:numId w:val="1"/>
      </w:numPr>
      <w:spacing w:before="240" w:after="60"/>
      <w:outlineLvl w:val="2"/>
    </w:pPr>
    <w:rPr>
      <w:b/>
      <w:sz w:val="26"/>
      <w:szCs w:val="26"/>
    </w:rPr>
  </w:style>
  <w:style w:type="paragraph" w:styleId="Heading4">
    <w:name w:val="heading 4"/>
    <w:basedOn w:val="Normal"/>
    <w:next w:val="Normal"/>
    <w:link w:val="Heading4Char"/>
    <w:qFormat/>
    <w:rsid w:val="0097377F"/>
    <w:pPr>
      <w:keepNext/>
      <w:numPr>
        <w:ilvl w:val="3"/>
        <w:numId w:val="1"/>
      </w:numPr>
      <w:spacing w:before="240" w:after="60"/>
      <w:outlineLvl w:val="3"/>
    </w:pPr>
    <w:rPr>
      <w:rFonts w:ascii="Times New Roman" w:hAnsi="Times New Roman"/>
      <w:b/>
      <w:sz w:val="28"/>
      <w:szCs w:val="28"/>
    </w:rPr>
  </w:style>
  <w:style w:type="paragraph" w:styleId="Heading5">
    <w:name w:val="heading 5"/>
    <w:basedOn w:val="Normal"/>
    <w:next w:val="Normal"/>
    <w:link w:val="Heading5Char"/>
    <w:qFormat/>
    <w:rsid w:val="0097377F"/>
    <w:pPr>
      <w:numPr>
        <w:ilvl w:val="4"/>
        <w:numId w:val="1"/>
      </w:numPr>
      <w:spacing w:before="240" w:after="60"/>
      <w:outlineLvl w:val="4"/>
    </w:pPr>
    <w:rPr>
      <w:b/>
      <w:i/>
      <w:iCs/>
      <w:sz w:val="26"/>
      <w:szCs w:val="26"/>
    </w:rPr>
  </w:style>
  <w:style w:type="paragraph" w:styleId="Heading6">
    <w:name w:val="heading 6"/>
    <w:basedOn w:val="Normal"/>
    <w:next w:val="Normal"/>
    <w:link w:val="Heading6Char"/>
    <w:qFormat/>
    <w:rsid w:val="0097377F"/>
    <w:pPr>
      <w:numPr>
        <w:ilvl w:val="5"/>
        <w:numId w:val="1"/>
      </w:numPr>
      <w:spacing w:before="240" w:after="60"/>
      <w:outlineLvl w:val="5"/>
    </w:pPr>
    <w:rPr>
      <w:rFonts w:ascii="Times New Roman" w:hAnsi="Times New Roman"/>
      <w:b/>
    </w:rPr>
  </w:style>
  <w:style w:type="paragraph" w:styleId="Heading7">
    <w:name w:val="heading 7"/>
    <w:basedOn w:val="Normal"/>
    <w:next w:val="Normal"/>
    <w:link w:val="Heading7Char"/>
    <w:qFormat/>
    <w:rsid w:val="0097377F"/>
    <w:pPr>
      <w:numPr>
        <w:ilvl w:val="6"/>
        <w:numId w:val="1"/>
      </w:numPr>
      <w:spacing w:before="240" w:after="60"/>
      <w:outlineLvl w:val="6"/>
    </w:pPr>
    <w:rPr>
      <w:rFonts w:ascii="Times New Roman" w:hAnsi="Times New Roman"/>
      <w:sz w:val="24"/>
      <w:szCs w:val="24"/>
    </w:rPr>
  </w:style>
  <w:style w:type="paragraph" w:styleId="Heading8">
    <w:name w:val="heading 8"/>
    <w:basedOn w:val="Normal"/>
    <w:next w:val="Normal"/>
    <w:link w:val="Heading8Char"/>
    <w:qFormat/>
    <w:rsid w:val="0097377F"/>
    <w:pPr>
      <w:numPr>
        <w:ilvl w:val="7"/>
        <w:numId w:val="1"/>
      </w:numPr>
      <w:spacing w:before="240" w:after="60"/>
      <w:outlineLvl w:val="7"/>
    </w:pPr>
    <w:rPr>
      <w:rFonts w:ascii="Times New Roman" w:hAnsi="Times New Roman"/>
      <w:i/>
      <w:iCs/>
      <w:sz w:val="24"/>
      <w:szCs w:val="24"/>
    </w:rPr>
  </w:style>
  <w:style w:type="paragraph" w:styleId="Heading9">
    <w:name w:val="heading 9"/>
    <w:basedOn w:val="Normal"/>
    <w:next w:val="Normal"/>
    <w:link w:val="Heading9Char"/>
    <w:qFormat/>
    <w:rsid w:val="0097377F"/>
    <w:pPr>
      <w:numPr>
        <w:ilvl w:val="8"/>
        <w:numId w:val="1"/>
      </w:numPr>
      <w:spacing w:before="240" w:after="6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7377F"/>
    <w:rPr>
      <w:rFonts w:ascii="Arial" w:eastAsia="Times New Roman" w:hAnsi="Arial" w:cs="Arial"/>
      <w:b/>
      <w:kern w:val="22"/>
      <w:sz w:val="32"/>
      <w:szCs w:val="32"/>
    </w:rPr>
  </w:style>
  <w:style w:type="character" w:customStyle="1" w:styleId="Heading2Char">
    <w:name w:val="Heading 2 Char"/>
    <w:basedOn w:val="DefaultParagraphFont"/>
    <w:link w:val="Heading2"/>
    <w:rsid w:val="0097377F"/>
    <w:rPr>
      <w:rFonts w:ascii="Arial" w:eastAsia="Times New Roman" w:hAnsi="Arial" w:cs="Times New Roman"/>
      <w:b/>
      <w:i/>
      <w:iCs/>
      <w:kern w:val="22"/>
      <w:sz w:val="28"/>
      <w:szCs w:val="28"/>
    </w:rPr>
  </w:style>
  <w:style w:type="character" w:customStyle="1" w:styleId="Heading3Char">
    <w:name w:val="Heading 3 Char"/>
    <w:basedOn w:val="DefaultParagraphFont"/>
    <w:link w:val="Heading3"/>
    <w:rsid w:val="0097377F"/>
    <w:rPr>
      <w:rFonts w:ascii="Arial" w:eastAsia="Times New Roman" w:hAnsi="Arial" w:cs="Arial"/>
      <w:b/>
      <w:kern w:val="22"/>
      <w:sz w:val="26"/>
      <w:szCs w:val="26"/>
    </w:rPr>
  </w:style>
  <w:style w:type="character" w:customStyle="1" w:styleId="Heading4Char">
    <w:name w:val="Heading 4 Char"/>
    <w:basedOn w:val="DefaultParagraphFont"/>
    <w:link w:val="Heading4"/>
    <w:rsid w:val="0097377F"/>
    <w:rPr>
      <w:rFonts w:ascii="Times New Roman" w:eastAsia="Times New Roman" w:hAnsi="Times New Roman" w:cs="Arial"/>
      <w:b/>
      <w:kern w:val="22"/>
      <w:sz w:val="28"/>
      <w:szCs w:val="28"/>
    </w:rPr>
  </w:style>
  <w:style w:type="character" w:customStyle="1" w:styleId="Heading5Char">
    <w:name w:val="Heading 5 Char"/>
    <w:basedOn w:val="DefaultParagraphFont"/>
    <w:link w:val="Heading5"/>
    <w:rsid w:val="0097377F"/>
    <w:rPr>
      <w:rFonts w:ascii="Arial" w:eastAsia="Times New Roman" w:hAnsi="Arial" w:cs="Arial"/>
      <w:b/>
      <w:i/>
      <w:iCs/>
      <w:kern w:val="22"/>
      <w:sz w:val="26"/>
      <w:szCs w:val="26"/>
    </w:rPr>
  </w:style>
  <w:style w:type="character" w:customStyle="1" w:styleId="Heading6Char">
    <w:name w:val="Heading 6 Char"/>
    <w:basedOn w:val="DefaultParagraphFont"/>
    <w:link w:val="Heading6"/>
    <w:rsid w:val="0097377F"/>
    <w:rPr>
      <w:rFonts w:ascii="Times New Roman" w:eastAsia="Times New Roman" w:hAnsi="Times New Roman" w:cs="Arial"/>
      <w:b/>
      <w:kern w:val="22"/>
    </w:rPr>
  </w:style>
  <w:style w:type="character" w:customStyle="1" w:styleId="Heading7Char">
    <w:name w:val="Heading 7 Char"/>
    <w:basedOn w:val="DefaultParagraphFont"/>
    <w:link w:val="Heading7"/>
    <w:rsid w:val="0097377F"/>
    <w:rPr>
      <w:rFonts w:ascii="Times New Roman" w:eastAsia="Times New Roman" w:hAnsi="Times New Roman" w:cs="Arial"/>
      <w:kern w:val="22"/>
      <w:sz w:val="24"/>
      <w:szCs w:val="24"/>
    </w:rPr>
  </w:style>
  <w:style w:type="character" w:customStyle="1" w:styleId="Heading8Char">
    <w:name w:val="Heading 8 Char"/>
    <w:basedOn w:val="DefaultParagraphFont"/>
    <w:link w:val="Heading8"/>
    <w:rsid w:val="0097377F"/>
    <w:rPr>
      <w:rFonts w:ascii="Times New Roman" w:eastAsia="Times New Roman" w:hAnsi="Times New Roman" w:cs="Arial"/>
      <w:i/>
      <w:iCs/>
      <w:kern w:val="22"/>
      <w:sz w:val="24"/>
      <w:szCs w:val="24"/>
    </w:rPr>
  </w:style>
  <w:style w:type="character" w:customStyle="1" w:styleId="Heading9Char">
    <w:name w:val="Heading 9 Char"/>
    <w:basedOn w:val="DefaultParagraphFont"/>
    <w:link w:val="Heading9"/>
    <w:rsid w:val="0097377F"/>
    <w:rPr>
      <w:rFonts w:ascii="Arial" w:eastAsia="Times New Roman" w:hAnsi="Arial" w:cs="Arial"/>
      <w:kern w:val="22"/>
    </w:rPr>
  </w:style>
  <w:style w:type="paragraph" w:styleId="ListParagraph">
    <w:name w:val="List Paragraph"/>
    <w:basedOn w:val="Normal"/>
    <w:uiPriority w:val="34"/>
    <w:qFormat/>
    <w:rsid w:val="0097377F"/>
    <w:pPr>
      <w:ind w:left="720"/>
    </w:pPr>
  </w:style>
  <w:style w:type="character" w:styleId="Strong">
    <w:name w:val="Strong"/>
    <w:basedOn w:val="DefaultParagraphFont"/>
    <w:qFormat/>
    <w:rsid w:val="0097377F"/>
    <w:rPr>
      <w:b/>
      <w:bCs/>
    </w:rPr>
  </w:style>
  <w:style w:type="paragraph" w:styleId="Title">
    <w:name w:val="Title"/>
    <w:basedOn w:val="Normal"/>
    <w:next w:val="Normal"/>
    <w:link w:val="TitleChar"/>
    <w:qFormat/>
    <w:rsid w:val="0097377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97377F"/>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C1106F"/>
    <w:rPr>
      <w:rFonts w:ascii="Tahoma" w:hAnsi="Tahoma" w:cs="Tahoma"/>
      <w:sz w:val="16"/>
      <w:szCs w:val="16"/>
    </w:rPr>
  </w:style>
  <w:style w:type="character" w:customStyle="1" w:styleId="BalloonTextChar">
    <w:name w:val="Balloon Text Char"/>
    <w:basedOn w:val="DefaultParagraphFont"/>
    <w:link w:val="BalloonText"/>
    <w:uiPriority w:val="99"/>
    <w:semiHidden/>
    <w:rsid w:val="00C1106F"/>
    <w:rPr>
      <w:rFonts w:ascii="Tahoma" w:eastAsia="Times New Roman" w:hAnsi="Tahoma" w:cs="Tahoma"/>
      <w:kern w:val="22"/>
      <w:sz w:val="16"/>
      <w:szCs w:val="16"/>
    </w:rPr>
  </w:style>
  <w:style w:type="paragraph" w:styleId="Header">
    <w:name w:val="header"/>
    <w:basedOn w:val="Normal"/>
    <w:link w:val="HeaderChar"/>
    <w:uiPriority w:val="99"/>
    <w:unhideWhenUsed/>
    <w:rsid w:val="007913E1"/>
    <w:pPr>
      <w:tabs>
        <w:tab w:val="center" w:pos="4513"/>
        <w:tab w:val="right" w:pos="9026"/>
      </w:tabs>
    </w:pPr>
  </w:style>
  <w:style w:type="character" w:customStyle="1" w:styleId="HeaderChar">
    <w:name w:val="Header Char"/>
    <w:basedOn w:val="DefaultParagraphFont"/>
    <w:link w:val="Header"/>
    <w:uiPriority w:val="99"/>
    <w:rsid w:val="007913E1"/>
    <w:rPr>
      <w:rFonts w:ascii="Arial" w:eastAsia="Times New Roman" w:hAnsi="Arial" w:cs="Arial"/>
      <w:kern w:val="22"/>
    </w:rPr>
  </w:style>
  <w:style w:type="paragraph" w:styleId="Footer">
    <w:name w:val="footer"/>
    <w:basedOn w:val="Normal"/>
    <w:link w:val="FooterChar"/>
    <w:uiPriority w:val="99"/>
    <w:unhideWhenUsed/>
    <w:rsid w:val="007913E1"/>
    <w:pPr>
      <w:tabs>
        <w:tab w:val="center" w:pos="4513"/>
        <w:tab w:val="right" w:pos="9026"/>
      </w:tabs>
    </w:pPr>
  </w:style>
  <w:style w:type="character" w:customStyle="1" w:styleId="FooterChar">
    <w:name w:val="Footer Char"/>
    <w:basedOn w:val="DefaultParagraphFont"/>
    <w:link w:val="Footer"/>
    <w:uiPriority w:val="99"/>
    <w:rsid w:val="007913E1"/>
    <w:rPr>
      <w:rFonts w:ascii="Arial" w:eastAsia="Times New Roman" w:hAnsi="Arial" w:cs="Arial"/>
      <w:kern w:val="22"/>
    </w:rPr>
  </w:style>
  <w:style w:type="paragraph" w:customStyle="1" w:styleId="Style2">
    <w:name w:val="Style2"/>
    <w:basedOn w:val="Normal"/>
    <w:rsid w:val="007913E1"/>
    <w:pPr>
      <w:tabs>
        <w:tab w:val="left" w:pos="709"/>
        <w:tab w:val="left" w:pos="1276"/>
        <w:tab w:val="left" w:pos="1843"/>
        <w:tab w:val="left" w:pos="2410"/>
      </w:tabs>
      <w:spacing w:after="200" w:line="360" w:lineRule="auto"/>
      <w:ind w:left="709" w:hanging="709"/>
      <w:jc w:val="both"/>
    </w:pPr>
    <w:rPr>
      <w:rFonts w:cs="Times New Roman"/>
      <w:b/>
      <w:kern w:val="0"/>
      <w:sz w:val="24"/>
      <w:lang w:eastAsia="en-GB"/>
    </w:rPr>
  </w:style>
  <w:style w:type="paragraph" w:styleId="BodyTextIndent">
    <w:name w:val="Body Text Indent"/>
    <w:basedOn w:val="Normal"/>
    <w:link w:val="BodyTextIndentChar"/>
    <w:rsid w:val="007913E1"/>
    <w:pPr>
      <w:spacing w:after="200" w:line="360" w:lineRule="auto"/>
      <w:ind w:left="709"/>
      <w:jc w:val="both"/>
    </w:pPr>
    <w:rPr>
      <w:rFonts w:ascii="Calibri" w:hAnsi="Calibri" w:cs="Times New Roman"/>
      <w:kern w:val="0"/>
      <w:sz w:val="24"/>
      <w:szCs w:val="20"/>
      <w:lang w:eastAsia="en-GB"/>
    </w:rPr>
  </w:style>
  <w:style w:type="character" w:customStyle="1" w:styleId="BodyTextIndentChar">
    <w:name w:val="Body Text Indent Char"/>
    <w:basedOn w:val="DefaultParagraphFont"/>
    <w:link w:val="BodyTextIndent"/>
    <w:rsid w:val="007913E1"/>
    <w:rPr>
      <w:rFonts w:ascii="Calibri" w:eastAsia="Times New Roman" w:hAnsi="Calibri" w:cs="Times New Roman"/>
      <w:sz w:val="24"/>
      <w:szCs w:val="20"/>
      <w:lang w:eastAsia="en-GB"/>
    </w:rPr>
  </w:style>
  <w:style w:type="character" w:styleId="Hyperlink">
    <w:name w:val="Hyperlink"/>
    <w:basedOn w:val="DefaultParagraphFont"/>
    <w:uiPriority w:val="99"/>
    <w:unhideWhenUsed/>
    <w:rsid w:val="0017569E"/>
    <w:rPr>
      <w:color w:val="0000FF" w:themeColor="hyperlink"/>
      <w:u w:val="single"/>
    </w:rPr>
  </w:style>
  <w:style w:type="table" w:styleId="TableGrid">
    <w:name w:val="Table Grid"/>
    <w:basedOn w:val="TableNormal"/>
    <w:uiPriority w:val="59"/>
    <w:rsid w:val="00456B20"/>
    <w:pPr>
      <w:spacing w:after="0" w:line="240" w:lineRule="auto"/>
    </w:pPr>
    <w:rPr>
      <w:rFonts w:ascii="Arial Bold" w:eastAsia="Times New Roman" w:hAnsi="Arial Bold" w:cs="Helvetica"/>
      <w:kern w:val="36"/>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3B56CE"/>
    <w:rPr>
      <w:sz w:val="20"/>
      <w:szCs w:val="20"/>
    </w:rPr>
  </w:style>
  <w:style w:type="character" w:customStyle="1" w:styleId="FootnoteTextChar">
    <w:name w:val="Footnote Text Char"/>
    <w:basedOn w:val="DefaultParagraphFont"/>
    <w:link w:val="FootnoteText"/>
    <w:uiPriority w:val="99"/>
    <w:semiHidden/>
    <w:rsid w:val="003B56CE"/>
    <w:rPr>
      <w:rFonts w:ascii="Arial" w:eastAsia="Times New Roman" w:hAnsi="Arial" w:cs="Arial"/>
      <w:kern w:val="22"/>
      <w:sz w:val="20"/>
      <w:szCs w:val="20"/>
    </w:rPr>
  </w:style>
  <w:style w:type="character" w:styleId="FootnoteReference">
    <w:name w:val="footnote reference"/>
    <w:basedOn w:val="DefaultParagraphFont"/>
    <w:uiPriority w:val="99"/>
    <w:semiHidden/>
    <w:unhideWhenUsed/>
    <w:rsid w:val="003B56CE"/>
    <w:rPr>
      <w:vertAlign w:val="superscript"/>
    </w:rPr>
  </w:style>
  <w:style w:type="paragraph" w:styleId="TOCHeading">
    <w:name w:val="TOC Heading"/>
    <w:basedOn w:val="Heading1"/>
    <w:next w:val="Normal"/>
    <w:uiPriority w:val="39"/>
    <w:semiHidden/>
    <w:unhideWhenUsed/>
    <w:qFormat/>
    <w:rsid w:val="000A1420"/>
    <w:pPr>
      <w:keepLines/>
      <w:numPr>
        <w:numId w:val="0"/>
      </w:numPr>
      <w:spacing w:before="480" w:after="0" w:line="276" w:lineRule="auto"/>
      <w:outlineLvl w:val="9"/>
    </w:pPr>
    <w:rPr>
      <w:rFonts w:asciiTheme="majorHAnsi" w:eastAsiaTheme="majorEastAsia" w:hAnsiTheme="majorHAnsi" w:cstheme="majorBidi"/>
      <w:bCs/>
      <w:color w:val="365F91" w:themeColor="accent1" w:themeShade="BF"/>
      <w:kern w:val="0"/>
      <w:sz w:val="28"/>
      <w:szCs w:val="28"/>
      <w:lang w:val="en-US"/>
    </w:rPr>
  </w:style>
  <w:style w:type="character" w:styleId="BookTitle">
    <w:name w:val="Book Title"/>
    <w:basedOn w:val="DefaultParagraphFont"/>
    <w:uiPriority w:val="33"/>
    <w:qFormat/>
    <w:rsid w:val="000A1420"/>
    <w:rPr>
      <w:b/>
      <w:bCs/>
      <w:smallCaps/>
      <w:spacing w:val="5"/>
    </w:rPr>
  </w:style>
  <w:style w:type="paragraph" w:styleId="TOC1">
    <w:name w:val="toc 1"/>
    <w:basedOn w:val="Normal"/>
    <w:next w:val="Normal"/>
    <w:autoRedefine/>
    <w:uiPriority w:val="39"/>
    <w:unhideWhenUsed/>
    <w:rsid w:val="000A1420"/>
    <w:pPr>
      <w:spacing w:after="100"/>
    </w:pPr>
  </w:style>
  <w:style w:type="paragraph" w:styleId="TOC2">
    <w:name w:val="toc 2"/>
    <w:basedOn w:val="Normal"/>
    <w:next w:val="Normal"/>
    <w:autoRedefine/>
    <w:uiPriority w:val="39"/>
    <w:unhideWhenUsed/>
    <w:rsid w:val="003B5641"/>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8613490">
      <w:bodyDiv w:val="1"/>
      <w:marLeft w:val="0"/>
      <w:marRight w:val="0"/>
      <w:marTop w:val="0"/>
      <w:marBottom w:val="0"/>
      <w:divBdr>
        <w:top w:val="none" w:sz="0" w:space="0" w:color="auto"/>
        <w:left w:val="none" w:sz="0" w:space="0" w:color="auto"/>
        <w:bottom w:val="none" w:sz="0" w:space="0" w:color="auto"/>
        <w:right w:val="none" w:sz="0" w:space="0" w:color="auto"/>
      </w:divBdr>
    </w:div>
    <w:div w:id="302393543">
      <w:bodyDiv w:val="1"/>
      <w:marLeft w:val="0"/>
      <w:marRight w:val="0"/>
      <w:marTop w:val="0"/>
      <w:marBottom w:val="0"/>
      <w:divBdr>
        <w:top w:val="none" w:sz="0" w:space="0" w:color="auto"/>
        <w:left w:val="none" w:sz="0" w:space="0" w:color="auto"/>
        <w:bottom w:val="none" w:sz="0" w:space="0" w:color="auto"/>
        <w:right w:val="none" w:sz="0" w:space="0" w:color="auto"/>
      </w:divBdr>
    </w:div>
    <w:div w:id="803086157">
      <w:bodyDiv w:val="1"/>
      <w:marLeft w:val="0"/>
      <w:marRight w:val="0"/>
      <w:marTop w:val="0"/>
      <w:marBottom w:val="0"/>
      <w:divBdr>
        <w:top w:val="none" w:sz="0" w:space="0" w:color="auto"/>
        <w:left w:val="none" w:sz="0" w:space="0" w:color="auto"/>
        <w:bottom w:val="none" w:sz="0" w:space="0" w:color="auto"/>
        <w:right w:val="none" w:sz="0" w:space="0" w:color="auto"/>
      </w:divBdr>
    </w:div>
    <w:div w:id="1090733301">
      <w:bodyDiv w:val="1"/>
      <w:marLeft w:val="0"/>
      <w:marRight w:val="0"/>
      <w:marTop w:val="0"/>
      <w:marBottom w:val="0"/>
      <w:divBdr>
        <w:top w:val="none" w:sz="0" w:space="0" w:color="auto"/>
        <w:left w:val="none" w:sz="0" w:space="0" w:color="auto"/>
        <w:bottom w:val="none" w:sz="0" w:space="0" w:color="auto"/>
        <w:right w:val="none" w:sz="0" w:space="0" w:color="auto"/>
      </w:divBdr>
    </w:div>
    <w:div w:id="1122649364">
      <w:bodyDiv w:val="1"/>
      <w:marLeft w:val="0"/>
      <w:marRight w:val="0"/>
      <w:marTop w:val="0"/>
      <w:marBottom w:val="0"/>
      <w:divBdr>
        <w:top w:val="none" w:sz="0" w:space="0" w:color="auto"/>
        <w:left w:val="none" w:sz="0" w:space="0" w:color="auto"/>
        <w:bottom w:val="none" w:sz="0" w:space="0" w:color="auto"/>
        <w:right w:val="none" w:sz="0" w:space="0" w:color="auto"/>
      </w:divBdr>
    </w:div>
    <w:div w:id="1211696903">
      <w:bodyDiv w:val="1"/>
      <w:marLeft w:val="0"/>
      <w:marRight w:val="0"/>
      <w:marTop w:val="0"/>
      <w:marBottom w:val="0"/>
      <w:divBdr>
        <w:top w:val="none" w:sz="0" w:space="0" w:color="auto"/>
        <w:left w:val="none" w:sz="0" w:space="0" w:color="auto"/>
        <w:bottom w:val="none" w:sz="0" w:space="0" w:color="auto"/>
        <w:right w:val="none" w:sz="0" w:space="0" w:color="auto"/>
      </w:divBdr>
    </w:div>
    <w:div w:id="1323318720">
      <w:bodyDiv w:val="1"/>
      <w:marLeft w:val="0"/>
      <w:marRight w:val="0"/>
      <w:marTop w:val="0"/>
      <w:marBottom w:val="0"/>
      <w:divBdr>
        <w:top w:val="none" w:sz="0" w:space="0" w:color="auto"/>
        <w:left w:val="none" w:sz="0" w:space="0" w:color="auto"/>
        <w:bottom w:val="none" w:sz="0" w:space="0" w:color="auto"/>
        <w:right w:val="none" w:sz="0" w:space="0" w:color="auto"/>
      </w:divBdr>
    </w:div>
    <w:div w:id="1408769393">
      <w:bodyDiv w:val="1"/>
      <w:marLeft w:val="0"/>
      <w:marRight w:val="0"/>
      <w:marTop w:val="0"/>
      <w:marBottom w:val="0"/>
      <w:divBdr>
        <w:top w:val="none" w:sz="0" w:space="0" w:color="auto"/>
        <w:left w:val="none" w:sz="0" w:space="0" w:color="auto"/>
        <w:bottom w:val="none" w:sz="0" w:space="0" w:color="auto"/>
        <w:right w:val="none" w:sz="0" w:space="0" w:color="auto"/>
      </w:divBdr>
    </w:div>
    <w:div w:id="1426271221">
      <w:bodyDiv w:val="1"/>
      <w:marLeft w:val="0"/>
      <w:marRight w:val="0"/>
      <w:marTop w:val="0"/>
      <w:marBottom w:val="0"/>
      <w:divBdr>
        <w:top w:val="none" w:sz="0" w:space="0" w:color="auto"/>
        <w:left w:val="none" w:sz="0" w:space="0" w:color="auto"/>
        <w:bottom w:val="none" w:sz="0" w:space="0" w:color="auto"/>
        <w:right w:val="none" w:sz="0" w:space="0" w:color="auto"/>
      </w:divBdr>
    </w:div>
    <w:div w:id="1537768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caulfield@bai.i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A4088A-F3FB-4FBC-9522-A1AD9E58C1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4170</Words>
  <Characters>23770</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27885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ndormer</dc:creator>
  <cp:lastModifiedBy>Laura Forsythe</cp:lastModifiedBy>
  <cp:revision>2</cp:revision>
  <cp:lastPrinted>2015-02-24T17:01:00Z</cp:lastPrinted>
  <dcterms:created xsi:type="dcterms:W3CDTF">2019-11-14T16:29:00Z</dcterms:created>
  <dcterms:modified xsi:type="dcterms:W3CDTF">2019-11-14T16:29:00Z</dcterms:modified>
</cp:coreProperties>
</file>