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211F" w:rsidRDefault="009100F0" w:rsidP="004B211F">
      <w:pPr>
        <w:jc w:val="center"/>
      </w:pPr>
      <w:r>
        <w:rPr>
          <w:noProof/>
          <w:szCs w:val="20"/>
          <w:lang w:val="en-IE" w:eastAsia="en-IE"/>
        </w:rPr>
        <mc:AlternateContent>
          <mc:Choice Requires="wps">
            <w:drawing>
              <wp:anchor distT="0" distB="0" distL="114300" distR="114300" simplePos="0" relativeHeight="251658240" behindDoc="0" locked="0" layoutInCell="1" allowOverlap="1">
                <wp:simplePos x="0" y="0"/>
                <wp:positionH relativeFrom="column">
                  <wp:posOffset>2971800</wp:posOffset>
                </wp:positionH>
                <wp:positionV relativeFrom="paragraph">
                  <wp:posOffset>9095105</wp:posOffset>
                </wp:positionV>
                <wp:extent cx="3086100" cy="342900"/>
                <wp:effectExtent l="3810" t="254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7BD5" w:rsidRPr="005E482F" w:rsidRDefault="00975F2A" w:rsidP="00405190">
                            <w:pPr>
                              <w:jc w:val="right"/>
                              <w:rPr>
                                <w:b/>
                                <w:lang w:val="en-IE"/>
                              </w:rPr>
                            </w:pPr>
                            <w:r>
                              <w:rPr>
                                <w:b/>
                                <w:szCs w:val="34"/>
                                <w:lang w:val="en-IE"/>
                              </w:rPr>
                              <w:t>January 2017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34pt;margin-top:716.15pt;width:243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" filled="f" stroked="f">
                <v:textbox inset="0,0,0,0">
                  <w:txbxContent>
                    <w:p w:rsidR="00C87BD5" w:rsidRPr="005E482F" w:rsidRDefault="00975F2A" w:rsidP="00405190">
                      <w:pPr>
                        <w:jc w:val="right"/>
                        <w:rPr>
                          <w:b/>
                          <w:lang w:val="en-IE"/>
                        </w:rPr>
                      </w:pPr>
                      <w:r>
                        <w:rPr>
                          <w:b/>
                          <w:szCs w:val="34"/>
                          <w:lang w:val="en-IE"/>
                        </w:rPr>
                        <w:t>January 2017</w:t>
                      </w:r>
                    </w:p>
                  </w:txbxContent>
                </v:textbox>
              </v:shape>
            </w:pict>
          </mc:Fallback>
        </mc:AlternateContent>
      </w:r>
    </w:p>
    <w:p w:rsidR="004B211F" w:rsidRPr="004B211F" w:rsidRDefault="004B211F" w:rsidP="004B211F"/>
    <w:p w:rsidR="004B211F" w:rsidRDefault="004B211F" w:rsidP="004B211F">
      <w:pPr>
        <w:jc w:val="center"/>
      </w:pPr>
    </w:p>
    <w:p w:rsidR="005E482F" w:rsidRDefault="009100F0" w:rsidP="005E482F">
      <w:r>
        <w:rPr>
          <w:noProof/>
          <w:szCs w:val="20"/>
          <w:lang w:val="en-IE" w:eastAsia="en-IE"/>
        </w:rPr>
        <mc:AlternateContent>
          <mc:Choice Requires="wps">
            <w:drawing>
              <wp:anchor distT="0" distB="0" distL="114300" distR="114300" simplePos="0" relativeHeight="251656192" behindDoc="0" locked="0" layoutInCell="1" allowOverlap="1">
                <wp:simplePos x="0" y="0"/>
                <wp:positionH relativeFrom="column">
                  <wp:posOffset>923925</wp:posOffset>
                </wp:positionH>
                <wp:positionV relativeFrom="paragraph">
                  <wp:posOffset>2148840</wp:posOffset>
                </wp:positionV>
                <wp:extent cx="3853815" cy="2019300"/>
                <wp:effectExtent l="381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53815" cy="2019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7BD5" w:rsidRDefault="00C87BD5" w:rsidP="005E482F">
                            <w:pPr>
                              <w:spacing w:line="240" w:lineRule="auto"/>
                              <w:contextualSpacing/>
                              <w:jc w:val="center"/>
                              <w:rPr>
                                <w:color w:val="6D9933"/>
                                <w:sz w:val="66"/>
                                <w:szCs w:val="66"/>
                                <w:lang w:val="en-IE"/>
                              </w:rPr>
                            </w:pPr>
                            <w:r>
                              <w:rPr>
                                <w:color w:val="6D9933"/>
                                <w:sz w:val="66"/>
                                <w:szCs w:val="66"/>
                                <w:lang w:val="en-IE"/>
                              </w:rPr>
                              <w:t>BAI Community Broadcasting Support Scheme 201</w:t>
                            </w:r>
                            <w:r w:rsidR="00975F2A">
                              <w:rPr>
                                <w:color w:val="6D9933"/>
                                <w:sz w:val="66"/>
                                <w:szCs w:val="66"/>
                                <w:lang w:val="en-IE"/>
                              </w:rPr>
                              <w:t>7</w:t>
                            </w:r>
                          </w:p>
                          <w:p w:rsidR="00C87BD5" w:rsidRDefault="00C87BD5" w:rsidP="005E482F">
                            <w:pPr>
                              <w:spacing w:line="240" w:lineRule="auto"/>
                              <w:contextualSpacing/>
                              <w:jc w:val="center"/>
                              <w:rPr>
                                <w:color w:val="6D9933"/>
                                <w:sz w:val="66"/>
                                <w:szCs w:val="66"/>
                                <w:lang w:val="en-IE"/>
                              </w:rPr>
                            </w:pPr>
                          </w:p>
                          <w:p w:rsidR="00C87BD5" w:rsidRPr="005E482F" w:rsidRDefault="00C87BD5" w:rsidP="005E482F">
                            <w:pPr>
                              <w:spacing w:line="240" w:lineRule="auto"/>
                              <w:contextualSpacing/>
                              <w:jc w:val="center"/>
                              <w:rPr>
                                <w:color w:val="6D9933"/>
                                <w:sz w:val="66"/>
                                <w:szCs w:val="66"/>
                                <w:lang w:val="en-I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72.75pt;margin-top:169.2pt;width:303.45pt;height:15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" filled="f" stroked="f">
                <v:textbox inset="0,0,0,0">
                  <w:txbxContent>
                    <w:p w:rsidR="00C87BD5" w:rsidRDefault="00C87BD5" w:rsidP="005E482F">
                      <w:pPr>
                        <w:spacing w:line="240" w:lineRule="auto"/>
                        <w:contextualSpacing/>
                        <w:jc w:val="center"/>
                        <w:rPr>
                          <w:color w:val="6D9933"/>
                          <w:sz w:val="66"/>
                          <w:szCs w:val="66"/>
                          <w:lang w:val="en-IE"/>
                        </w:rPr>
                      </w:pPr>
                      <w:r>
                        <w:rPr>
                          <w:color w:val="6D9933"/>
                          <w:sz w:val="66"/>
                          <w:szCs w:val="66"/>
                          <w:lang w:val="en-IE"/>
                        </w:rPr>
                        <w:t>BAI Community Broadcasting Support Scheme 201</w:t>
                      </w:r>
                      <w:r w:rsidR="00975F2A">
                        <w:rPr>
                          <w:color w:val="6D9933"/>
                          <w:sz w:val="66"/>
                          <w:szCs w:val="66"/>
                          <w:lang w:val="en-IE"/>
                        </w:rPr>
                        <w:t>7</w:t>
                      </w:r>
                    </w:p>
                    <w:p w:rsidR="00C87BD5" w:rsidRDefault="00C87BD5" w:rsidP="005E482F">
                      <w:pPr>
                        <w:spacing w:line="240" w:lineRule="auto"/>
                        <w:contextualSpacing/>
                        <w:jc w:val="center"/>
                        <w:rPr>
                          <w:color w:val="6D9933"/>
                          <w:sz w:val="66"/>
                          <w:szCs w:val="66"/>
                          <w:lang w:val="en-IE"/>
                        </w:rPr>
                      </w:pPr>
                    </w:p>
                    <w:p w:rsidR="00C87BD5" w:rsidRPr="005E482F" w:rsidRDefault="00C87BD5" w:rsidP="005E482F">
                      <w:pPr>
                        <w:spacing w:line="240" w:lineRule="auto"/>
                        <w:contextualSpacing/>
                        <w:jc w:val="center"/>
                        <w:rPr>
                          <w:color w:val="6D9933"/>
                          <w:sz w:val="66"/>
                          <w:szCs w:val="66"/>
                          <w:lang w:val="en-IE"/>
                        </w:rPr>
                      </w:pPr>
                    </w:p>
                  </w:txbxContent>
                </v:textbox>
              </v:shape>
            </w:pict>
          </mc:Fallback>
        </mc:AlternateContent>
      </w:r>
      <w:r w:rsidR="004B211F">
        <w:tab/>
      </w:r>
    </w:p>
    <w:p w:rsidR="00C87BD5" w:rsidRPr="00C87BD5" w:rsidRDefault="005E482F" w:rsidP="00C87BD5">
      <w:pPr>
        <w:jc w:val="both"/>
        <w:rPr>
          <w:bCs/>
          <w:iCs/>
          <w:color w:val="auto"/>
        </w:rPr>
      </w:pPr>
      <w:r>
        <w:br w:type="page"/>
      </w:r>
      <w:r w:rsidR="00C87BD5" w:rsidRPr="00C87BD5">
        <w:rPr>
          <w:bCs/>
          <w:iCs/>
          <w:color w:val="auto"/>
        </w:rPr>
        <w:lastRenderedPageBreak/>
        <w:t xml:space="preserve">The BAI Community Broadcasting Support Scheme offers funding to Community and Community of Interest broadcasters to enable them to complete reviews that will advance the </w:t>
      </w:r>
      <w:proofErr w:type="spellStart"/>
      <w:r w:rsidR="00C87BD5" w:rsidRPr="00C87BD5">
        <w:rPr>
          <w:bCs/>
          <w:iCs/>
          <w:color w:val="auto"/>
        </w:rPr>
        <w:t>organisational</w:t>
      </w:r>
      <w:proofErr w:type="spellEnd"/>
      <w:r w:rsidR="00C87BD5" w:rsidRPr="00C87BD5">
        <w:rPr>
          <w:bCs/>
          <w:iCs/>
          <w:color w:val="auto"/>
        </w:rPr>
        <w:t xml:space="preserve"> development of their station. </w:t>
      </w:r>
    </w:p>
    <w:p w:rsidR="00C87BD5" w:rsidRPr="00C87BD5" w:rsidRDefault="00C87BD5" w:rsidP="00C87BD5">
      <w:pPr>
        <w:jc w:val="both"/>
        <w:rPr>
          <w:color w:val="auto"/>
        </w:rPr>
      </w:pPr>
      <w:proofErr w:type="spellStart"/>
      <w:r w:rsidRPr="00C87BD5">
        <w:rPr>
          <w:bCs/>
          <w:iCs/>
          <w:color w:val="auto"/>
        </w:rPr>
        <w:t>Organisational</w:t>
      </w:r>
      <w:proofErr w:type="spellEnd"/>
      <w:r w:rsidRPr="00C87BD5">
        <w:rPr>
          <w:bCs/>
          <w:iCs/>
          <w:color w:val="auto"/>
        </w:rPr>
        <w:t xml:space="preserve"> development can include evaluations of internal processes or external environments, but also governance development, adherence to good financial management practice, the building of strong teams, work to ensure that the stations are relevant to the communities they serve. </w:t>
      </w:r>
    </w:p>
    <w:p w:rsidR="008F61F0" w:rsidRDefault="008F61F0" w:rsidP="005E482F">
      <w:pPr>
        <w:jc w:val="both"/>
        <w:rPr>
          <w:rFonts w:cs="Arial"/>
          <w:b/>
          <w:color w:val="auto"/>
          <w:sz w:val="22"/>
          <w:szCs w:val="22"/>
          <w:lang w:val="en-IE"/>
        </w:rPr>
      </w:pPr>
    </w:p>
    <w:p w:rsidR="005E482F" w:rsidRPr="005E482F" w:rsidRDefault="005E482F" w:rsidP="005E482F">
      <w:pPr>
        <w:jc w:val="both"/>
        <w:rPr>
          <w:rFonts w:cs="Arial"/>
          <w:b/>
          <w:color w:val="auto"/>
          <w:sz w:val="22"/>
          <w:szCs w:val="22"/>
          <w:lang w:val="en-IE"/>
        </w:rPr>
      </w:pPr>
      <w:r w:rsidRPr="005E482F">
        <w:rPr>
          <w:rFonts w:cs="Arial"/>
          <w:b/>
          <w:color w:val="auto"/>
          <w:sz w:val="22"/>
          <w:szCs w:val="22"/>
          <w:lang w:val="en-IE"/>
        </w:rPr>
        <w:t>1.</w:t>
      </w:r>
      <w:r w:rsidRPr="005E482F">
        <w:rPr>
          <w:rFonts w:cs="Arial"/>
          <w:b/>
          <w:color w:val="auto"/>
          <w:sz w:val="22"/>
          <w:szCs w:val="22"/>
          <w:lang w:val="en-IE"/>
        </w:rPr>
        <w:tab/>
        <w:t>Aims and Objectives of the Scheme</w:t>
      </w:r>
    </w:p>
    <w:p w:rsidR="005E482F" w:rsidRPr="005E482F" w:rsidRDefault="005E482F" w:rsidP="005E482F">
      <w:pPr>
        <w:jc w:val="both"/>
        <w:rPr>
          <w:rFonts w:cs="Arial"/>
          <w:color w:val="auto"/>
          <w:sz w:val="22"/>
          <w:szCs w:val="22"/>
          <w:lang w:val="en-IE"/>
        </w:rPr>
      </w:pPr>
      <w:r w:rsidRPr="005E482F">
        <w:rPr>
          <w:rFonts w:cs="Arial"/>
          <w:color w:val="auto"/>
          <w:sz w:val="22"/>
          <w:szCs w:val="22"/>
          <w:lang w:val="en-IE"/>
        </w:rPr>
        <w:t>The aims of the scheme are to:</w:t>
      </w:r>
    </w:p>
    <w:p w:rsidR="005E482F" w:rsidRPr="005E482F" w:rsidRDefault="005E482F" w:rsidP="005E482F">
      <w:pPr>
        <w:numPr>
          <w:ilvl w:val="0"/>
          <w:numId w:val="38"/>
        </w:numPr>
        <w:jc w:val="both"/>
        <w:rPr>
          <w:rFonts w:cs="Arial"/>
          <w:color w:val="auto"/>
          <w:sz w:val="22"/>
          <w:szCs w:val="22"/>
          <w:lang w:val="en-IE"/>
        </w:rPr>
      </w:pPr>
      <w:r w:rsidRPr="005E482F">
        <w:rPr>
          <w:rFonts w:cs="Arial"/>
          <w:color w:val="auto"/>
          <w:sz w:val="22"/>
          <w:szCs w:val="22"/>
          <w:lang w:val="en-IE"/>
        </w:rPr>
        <w:t>Offer stations the opportunity to source professional advice and support so that they adequately meet the needs of staff, volunteers and the audiences now and in the future</w:t>
      </w:r>
    </w:p>
    <w:p w:rsidR="005E482F" w:rsidRPr="005E482F" w:rsidRDefault="005E482F" w:rsidP="005E482F">
      <w:pPr>
        <w:numPr>
          <w:ilvl w:val="0"/>
          <w:numId w:val="38"/>
        </w:numPr>
        <w:jc w:val="both"/>
        <w:rPr>
          <w:rFonts w:cs="Arial"/>
          <w:color w:val="auto"/>
          <w:sz w:val="22"/>
          <w:szCs w:val="22"/>
          <w:lang w:val="en-IE"/>
        </w:rPr>
      </w:pPr>
      <w:r w:rsidRPr="005E482F">
        <w:rPr>
          <w:rFonts w:cs="Arial"/>
          <w:color w:val="auto"/>
          <w:sz w:val="22"/>
          <w:szCs w:val="22"/>
          <w:lang w:val="en-IE"/>
        </w:rPr>
        <w:t>Review, and update if necessary, station policies and procedures to help ensure that Stations are well governed and have effective procedures in place</w:t>
      </w:r>
    </w:p>
    <w:p w:rsidR="005E482F" w:rsidRPr="005E482F" w:rsidRDefault="005E482F" w:rsidP="005E482F">
      <w:pPr>
        <w:numPr>
          <w:ilvl w:val="0"/>
          <w:numId w:val="38"/>
        </w:numPr>
        <w:jc w:val="both"/>
        <w:rPr>
          <w:rFonts w:cs="Arial"/>
          <w:color w:val="auto"/>
          <w:sz w:val="22"/>
          <w:szCs w:val="22"/>
          <w:lang w:val="en-IE"/>
        </w:rPr>
      </w:pPr>
      <w:r w:rsidRPr="005E482F">
        <w:rPr>
          <w:rFonts w:cs="Arial"/>
          <w:color w:val="auto"/>
          <w:sz w:val="22"/>
          <w:szCs w:val="22"/>
          <w:lang w:val="en-IE"/>
        </w:rPr>
        <w:t xml:space="preserve">Provide development opportunities for stations, staff and volunteers to learn from their experiences and that of other stations around the country </w:t>
      </w:r>
    </w:p>
    <w:p w:rsidR="005E482F" w:rsidRDefault="005E482F" w:rsidP="005E482F">
      <w:pPr>
        <w:numPr>
          <w:ilvl w:val="0"/>
          <w:numId w:val="38"/>
        </w:numPr>
        <w:jc w:val="both"/>
        <w:rPr>
          <w:rFonts w:cs="Arial"/>
          <w:color w:val="auto"/>
          <w:sz w:val="22"/>
          <w:szCs w:val="22"/>
          <w:lang w:val="en-IE"/>
        </w:rPr>
      </w:pPr>
      <w:r w:rsidRPr="005E482F">
        <w:rPr>
          <w:rFonts w:cs="Arial"/>
          <w:color w:val="auto"/>
          <w:sz w:val="22"/>
          <w:szCs w:val="22"/>
          <w:lang w:val="en-IE"/>
        </w:rPr>
        <w:t>Improve awareness and implementation of the legal and regulatory codes and standards that stations need to comply with</w:t>
      </w:r>
    </w:p>
    <w:p w:rsidR="008F61F0" w:rsidRDefault="008F61F0" w:rsidP="005E482F">
      <w:pPr>
        <w:jc w:val="both"/>
        <w:rPr>
          <w:rFonts w:cs="Arial"/>
          <w:b/>
          <w:color w:val="auto"/>
          <w:sz w:val="22"/>
          <w:szCs w:val="20"/>
          <w:lang w:val="en-IE"/>
        </w:rPr>
      </w:pPr>
    </w:p>
    <w:p w:rsidR="005E482F" w:rsidRDefault="005E482F" w:rsidP="005E482F">
      <w:pPr>
        <w:jc w:val="both"/>
        <w:rPr>
          <w:rFonts w:cs="Arial"/>
          <w:b/>
          <w:color w:val="auto"/>
          <w:sz w:val="22"/>
          <w:szCs w:val="20"/>
          <w:lang w:val="en-IE"/>
        </w:rPr>
      </w:pPr>
      <w:r w:rsidRPr="005E482F">
        <w:rPr>
          <w:rFonts w:cs="Arial"/>
          <w:b/>
          <w:color w:val="auto"/>
          <w:sz w:val="22"/>
          <w:szCs w:val="20"/>
          <w:lang w:val="en-IE"/>
        </w:rPr>
        <w:t>2.</w:t>
      </w:r>
      <w:r w:rsidRPr="005E482F">
        <w:rPr>
          <w:rFonts w:cs="Arial"/>
          <w:b/>
          <w:color w:val="auto"/>
          <w:sz w:val="22"/>
          <w:szCs w:val="20"/>
          <w:lang w:val="en-IE"/>
        </w:rPr>
        <w:tab/>
        <w:t>Funding Available</w:t>
      </w:r>
    </w:p>
    <w:p w:rsidR="005E482F" w:rsidRDefault="005E482F" w:rsidP="008F61F0">
      <w:pPr>
        <w:numPr>
          <w:ilvl w:val="0"/>
          <w:numId w:val="40"/>
        </w:numPr>
        <w:jc w:val="both"/>
        <w:rPr>
          <w:rFonts w:cs="Arial"/>
          <w:color w:val="auto"/>
          <w:sz w:val="22"/>
          <w:szCs w:val="20"/>
          <w:lang w:val="en-IE"/>
        </w:rPr>
      </w:pPr>
      <w:r w:rsidRPr="005E482F">
        <w:rPr>
          <w:rFonts w:cs="Arial"/>
          <w:color w:val="auto"/>
          <w:sz w:val="22"/>
          <w:szCs w:val="20"/>
          <w:lang w:val="en-IE"/>
        </w:rPr>
        <w:t xml:space="preserve">Total </w:t>
      </w:r>
      <w:bookmarkStart w:id="0" w:name="_GoBack"/>
      <w:r w:rsidRPr="005E482F">
        <w:rPr>
          <w:rFonts w:cs="Arial"/>
          <w:color w:val="auto"/>
          <w:sz w:val="22"/>
          <w:szCs w:val="20"/>
          <w:lang w:val="en-IE"/>
        </w:rPr>
        <w:t>funding of €</w:t>
      </w:r>
      <w:r w:rsidR="00C07C21">
        <w:rPr>
          <w:rFonts w:cs="Arial"/>
          <w:color w:val="auto"/>
          <w:sz w:val="22"/>
          <w:szCs w:val="20"/>
          <w:lang w:val="en-IE"/>
        </w:rPr>
        <w:t>25</w:t>
      </w:r>
      <w:r w:rsidRPr="005E482F">
        <w:rPr>
          <w:rFonts w:cs="Arial"/>
          <w:color w:val="auto"/>
          <w:sz w:val="22"/>
          <w:szCs w:val="20"/>
          <w:lang w:val="en-IE"/>
        </w:rPr>
        <w:t xml:space="preserve">,000 is being made </w:t>
      </w:r>
      <w:bookmarkEnd w:id="0"/>
      <w:r w:rsidRPr="005E482F">
        <w:rPr>
          <w:rFonts w:cs="Arial"/>
          <w:color w:val="auto"/>
          <w:sz w:val="22"/>
          <w:szCs w:val="20"/>
          <w:lang w:val="en-IE"/>
        </w:rPr>
        <w:t xml:space="preserve">available to fund reviews under this scheme. </w:t>
      </w:r>
    </w:p>
    <w:p w:rsidR="00B95CC2" w:rsidRPr="00B95CC2" w:rsidRDefault="005E482F" w:rsidP="00B95CC2">
      <w:pPr>
        <w:numPr>
          <w:ilvl w:val="0"/>
          <w:numId w:val="40"/>
        </w:numPr>
        <w:jc w:val="both"/>
        <w:rPr>
          <w:rFonts w:cs="Arial"/>
          <w:b/>
          <w:color w:val="auto"/>
          <w:sz w:val="22"/>
          <w:szCs w:val="20"/>
          <w:lang w:val="en-IE"/>
        </w:rPr>
      </w:pPr>
      <w:r w:rsidRPr="00B95CC2">
        <w:rPr>
          <w:rFonts w:cs="Arial"/>
          <w:color w:val="auto"/>
          <w:sz w:val="22"/>
          <w:szCs w:val="20"/>
          <w:lang w:val="en-IE"/>
        </w:rPr>
        <w:t xml:space="preserve">There is no minimum or maximum funding amount that can be applied for as this depends on the scope and type of review being proposed by stations.  </w:t>
      </w:r>
    </w:p>
    <w:p w:rsidR="005E482F" w:rsidRPr="00B95CC2" w:rsidRDefault="005E482F" w:rsidP="00B95CC2">
      <w:pPr>
        <w:numPr>
          <w:ilvl w:val="0"/>
          <w:numId w:val="40"/>
        </w:numPr>
        <w:jc w:val="both"/>
        <w:rPr>
          <w:rFonts w:cs="Arial"/>
          <w:b/>
          <w:color w:val="auto"/>
          <w:sz w:val="22"/>
          <w:szCs w:val="20"/>
          <w:lang w:val="en-IE"/>
        </w:rPr>
      </w:pPr>
      <w:r w:rsidRPr="00B95CC2">
        <w:rPr>
          <w:rFonts w:cs="Arial"/>
          <w:color w:val="auto"/>
          <w:sz w:val="22"/>
          <w:szCs w:val="20"/>
          <w:lang w:val="en-IE"/>
        </w:rPr>
        <w:t xml:space="preserve">The BAI reserves the right to offer a lower amount of funding to an application than is requested.  Where this occurs the BAI will offer the application feedback and rationale for this decision. </w:t>
      </w:r>
    </w:p>
    <w:p w:rsidR="008F61F0" w:rsidRDefault="008F61F0" w:rsidP="005E482F">
      <w:pPr>
        <w:pStyle w:val="Heading4"/>
        <w:jc w:val="both"/>
        <w:rPr>
          <w:rFonts w:cs="Arial"/>
          <w:color w:val="auto"/>
          <w:sz w:val="22"/>
          <w:szCs w:val="20"/>
          <w:lang w:val="en-IE"/>
        </w:rPr>
      </w:pPr>
    </w:p>
    <w:p w:rsidR="005E482F" w:rsidRPr="005E482F" w:rsidRDefault="005E482F" w:rsidP="005E482F">
      <w:pPr>
        <w:pStyle w:val="Heading4"/>
        <w:jc w:val="both"/>
        <w:rPr>
          <w:rFonts w:cs="Arial"/>
          <w:color w:val="auto"/>
          <w:sz w:val="22"/>
          <w:szCs w:val="20"/>
          <w:lang w:val="en-IE"/>
        </w:rPr>
      </w:pPr>
      <w:r w:rsidRPr="005E482F">
        <w:rPr>
          <w:rFonts w:cs="Arial"/>
          <w:color w:val="auto"/>
          <w:sz w:val="22"/>
          <w:szCs w:val="20"/>
          <w:lang w:val="en-IE"/>
        </w:rPr>
        <w:t>3.</w:t>
      </w:r>
      <w:r w:rsidRPr="005E482F">
        <w:rPr>
          <w:rFonts w:cs="Arial"/>
          <w:color w:val="auto"/>
          <w:sz w:val="22"/>
          <w:szCs w:val="20"/>
          <w:lang w:val="en-IE"/>
        </w:rPr>
        <w:tab/>
        <w:t>The Application Process</w:t>
      </w:r>
    </w:p>
    <w:p w:rsidR="005E482F" w:rsidRDefault="005E482F" w:rsidP="008F61F0">
      <w:pPr>
        <w:pStyle w:val="Heading4"/>
        <w:numPr>
          <w:ilvl w:val="0"/>
          <w:numId w:val="41"/>
        </w:numPr>
        <w:jc w:val="both"/>
        <w:rPr>
          <w:rFonts w:cs="Arial"/>
          <w:b w:val="0"/>
          <w:color w:val="auto"/>
          <w:sz w:val="22"/>
          <w:szCs w:val="20"/>
          <w:lang w:val="en-IE"/>
        </w:rPr>
      </w:pPr>
      <w:r>
        <w:rPr>
          <w:rFonts w:cs="Arial"/>
          <w:b w:val="0"/>
          <w:color w:val="auto"/>
          <w:sz w:val="22"/>
          <w:szCs w:val="20"/>
          <w:lang w:val="en-IE"/>
        </w:rPr>
        <w:t xml:space="preserve">An official Application Form has been developed for applicants to use. </w:t>
      </w:r>
      <w:r w:rsidRPr="005E482F">
        <w:rPr>
          <w:rFonts w:cs="Arial"/>
          <w:b w:val="0"/>
          <w:color w:val="auto"/>
          <w:sz w:val="22"/>
          <w:szCs w:val="20"/>
          <w:lang w:val="en-IE"/>
        </w:rPr>
        <w:t>The Application Form asks for</w:t>
      </w:r>
      <w:r>
        <w:rPr>
          <w:rFonts w:cs="Arial"/>
          <w:b w:val="0"/>
          <w:color w:val="auto"/>
          <w:sz w:val="22"/>
          <w:szCs w:val="20"/>
          <w:lang w:val="en-IE"/>
        </w:rPr>
        <w:t xml:space="preserve"> certain</w:t>
      </w:r>
      <w:r w:rsidRPr="005E482F">
        <w:rPr>
          <w:rFonts w:cs="Arial"/>
          <w:b w:val="0"/>
          <w:color w:val="auto"/>
          <w:sz w:val="22"/>
          <w:szCs w:val="20"/>
          <w:lang w:val="en-IE"/>
        </w:rPr>
        <w:t xml:space="preserve"> information under a range of headings to enable us to assess your application.</w:t>
      </w:r>
    </w:p>
    <w:p w:rsidR="008F61F0" w:rsidRDefault="005E482F" w:rsidP="008F61F0">
      <w:pPr>
        <w:pStyle w:val="Heading4"/>
        <w:numPr>
          <w:ilvl w:val="0"/>
          <w:numId w:val="41"/>
        </w:numPr>
        <w:jc w:val="both"/>
        <w:rPr>
          <w:rFonts w:cs="Arial"/>
          <w:b w:val="0"/>
          <w:color w:val="auto"/>
          <w:sz w:val="22"/>
          <w:szCs w:val="20"/>
          <w:lang w:val="en-IE"/>
        </w:rPr>
      </w:pPr>
      <w:r w:rsidRPr="005E482F">
        <w:rPr>
          <w:rFonts w:cs="Arial"/>
          <w:b w:val="0"/>
          <w:color w:val="auto"/>
          <w:sz w:val="22"/>
          <w:szCs w:val="20"/>
          <w:lang w:val="en-IE"/>
        </w:rPr>
        <w:t xml:space="preserve">Completed Application Forms will be assessed by a team comprising </w:t>
      </w:r>
      <w:r w:rsidR="00C35F35">
        <w:rPr>
          <w:rFonts w:cs="Arial"/>
          <w:b w:val="0"/>
          <w:color w:val="auto"/>
          <w:sz w:val="22"/>
          <w:szCs w:val="20"/>
          <w:lang w:val="en-IE"/>
        </w:rPr>
        <w:t>two</w:t>
      </w:r>
      <w:r w:rsidRPr="005E482F">
        <w:rPr>
          <w:rFonts w:cs="Arial"/>
          <w:b w:val="0"/>
          <w:color w:val="auto"/>
          <w:sz w:val="22"/>
          <w:szCs w:val="20"/>
          <w:lang w:val="en-IE"/>
        </w:rPr>
        <w:t xml:space="preserve"> BAI staff a</w:t>
      </w:r>
      <w:r>
        <w:rPr>
          <w:rFonts w:cs="Arial"/>
          <w:b w:val="0"/>
          <w:color w:val="auto"/>
          <w:sz w:val="22"/>
          <w:szCs w:val="20"/>
          <w:lang w:val="en-IE"/>
        </w:rPr>
        <w:t xml:space="preserve">nd </w:t>
      </w:r>
      <w:r w:rsidR="00C35F35">
        <w:rPr>
          <w:rFonts w:cs="Arial"/>
          <w:b w:val="0"/>
          <w:color w:val="auto"/>
          <w:sz w:val="22"/>
          <w:szCs w:val="20"/>
          <w:lang w:val="en-IE"/>
        </w:rPr>
        <w:t>two</w:t>
      </w:r>
      <w:r w:rsidRPr="005E482F">
        <w:rPr>
          <w:rFonts w:cs="Arial"/>
          <w:b w:val="0"/>
          <w:color w:val="auto"/>
          <w:sz w:val="22"/>
          <w:szCs w:val="20"/>
          <w:lang w:val="en-IE"/>
        </w:rPr>
        <w:t xml:space="preserve"> external representatives with experience in community broadcasting and/or community development. </w:t>
      </w:r>
    </w:p>
    <w:p w:rsidR="008F61F0" w:rsidRPr="008F61F0" w:rsidRDefault="008F61F0" w:rsidP="008F61F0">
      <w:pPr>
        <w:rPr>
          <w:lang w:val="en-IE"/>
        </w:rPr>
      </w:pPr>
    </w:p>
    <w:p w:rsidR="005E482F" w:rsidRPr="005E482F" w:rsidRDefault="005E482F" w:rsidP="005E482F">
      <w:pPr>
        <w:pStyle w:val="Heading4"/>
        <w:jc w:val="both"/>
        <w:rPr>
          <w:rFonts w:cs="Arial"/>
          <w:color w:val="auto"/>
          <w:sz w:val="22"/>
          <w:szCs w:val="20"/>
          <w:lang w:val="en-IE"/>
        </w:rPr>
      </w:pPr>
      <w:r w:rsidRPr="005E482F">
        <w:rPr>
          <w:rFonts w:cs="Arial"/>
          <w:color w:val="auto"/>
          <w:sz w:val="22"/>
          <w:szCs w:val="20"/>
          <w:lang w:val="en-IE"/>
        </w:rPr>
        <w:t>4.</w:t>
      </w:r>
      <w:r w:rsidRPr="005E482F">
        <w:rPr>
          <w:rFonts w:cs="Arial"/>
          <w:color w:val="auto"/>
          <w:sz w:val="22"/>
          <w:szCs w:val="20"/>
          <w:lang w:val="en-IE"/>
        </w:rPr>
        <w:tab/>
        <w:t>Submitting an Application</w:t>
      </w:r>
    </w:p>
    <w:p w:rsidR="005E482F" w:rsidRPr="005E482F" w:rsidRDefault="005E482F" w:rsidP="008F61F0">
      <w:pPr>
        <w:pStyle w:val="Heading4"/>
        <w:numPr>
          <w:ilvl w:val="0"/>
          <w:numId w:val="42"/>
        </w:numPr>
        <w:jc w:val="both"/>
        <w:rPr>
          <w:rFonts w:cs="Arial"/>
          <w:b w:val="0"/>
          <w:color w:val="auto"/>
          <w:sz w:val="22"/>
          <w:szCs w:val="20"/>
          <w:lang w:val="en-IE"/>
        </w:rPr>
      </w:pPr>
      <w:r w:rsidRPr="005E482F">
        <w:rPr>
          <w:rFonts w:cs="Arial"/>
          <w:b w:val="0"/>
          <w:color w:val="auto"/>
          <w:sz w:val="22"/>
          <w:szCs w:val="20"/>
          <w:lang w:val="en-IE"/>
        </w:rPr>
        <w:t>The application form should be completed and signed by an authorised person within the station (usually the Station Chairperson or Manager).</w:t>
      </w:r>
      <w:r w:rsidR="008F61F0">
        <w:rPr>
          <w:rFonts w:cs="Arial"/>
          <w:b w:val="0"/>
          <w:color w:val="auto"/>
          <w:sz w:val="22"/>
          <w:szCs w:val="20"/>
          <w:lang w:val="en-IE"/>
        </w:rPr>
        <w:t xml:space="preserve"> Only one application per station will be accepted. </w:t>
      </w:r>
    </w:p>
    <w:p w:rsidR="005E482F" w:rsidRDefault="005E482F" w:rsidP="008F61F0">
      <w:pPr>
        <w:pStyle w:val="Heading4"/>
        <w:numPr>
          <w:ilvl w:val="0"/>
          <w:numId w:val="42"/>
        </w:numPr>
        <w:jc w:val="both"/>
        <w:rPr>
          <w:rFonts w:cs="Arial"/>
          <w:b w:val="0"/>
          <w:color w:val="auto"/>
          <w:sz w:val="22"/>
          <w:szCs w:val="20"/>
          <w:lang w:val="en-IE"/>
        </w:rPr>
      </w:pPr>
      <w:r w:rsidRPr="005E482F">
        <w:rPr>
          <w:rFonts w:cs="Arial"/>
          <w:b w:val="0"/>
          <w:color w:val="auto"/>
          <w:sz w:val="22"/>
          <w:szCs w:val="20"/>
          <w:lang w:val="en-IE"/>
        </w:rPr>
        <w:t>Applications must be submitted to the BAI by email</w:t>
      </w:r>
      <w:r>
        <w:rPr>
          <w:rFonts w:cs="Arial"/>
          <w:b w:val="0"/>
          <w:color w:val="auto"/>
          <w:sz w:val="22"/>
          <w:szCs w:val="20"/>
          <w:lang w:val="en-IE"/>
        </w:rPr>
        <w:t xml:space="preserve"> </w:t>
      </w:r>
      <w:r w:rsidRPr="005E482F">
        <w:rPr>
          <w:rFonts w:cs="Arial"/>
          <w:b w:val="0"/>
          <w:color w:val="auto"/>
          <w:sz w:val="22"/>
          <w:szCs w:val="20"/>
          <w:u w:val="single"/>
          <w:lang w:val="en-IE"/>
        </w:rPr>
        <w:t>only</w:t>
      </w:r>
      <w:r w:rsidRPr="005E482F">
        <w:rPr>
          <w:rFonts w:cs="Arial"/>
          <w:b w:val="0"/>
          <w:color w:val="auto"/>
          <w:sz w:val="22"/>
          <w:szCs w:val="20"/>
          <w:lang w:val="en-IE"/>
        </w:rPr>
        <w:t xml:space="preserve"> to </w:t>
      </w:r>
      <w:hyperlink r:id="rId8" w:history="1">
        <w:r w:rsidRPr="005E482F">
          <w:rPr>
            <w:rStyle w:val="Hyperlink"/>
            <w:rFonts w:cs="Arial"/>
            <w:color w:val="auto"/>
            <w:sz w:val="22"/>
            <w:szCs w:val="20"/>
            <w:lang w:val="en-IE"/>
          </w:rPr>
          <w:t>cbss@bai.ie</w:t>
        </w:r>
      </w:hyperlink>
      <w:r w:rsidRPr="005E482F">
        <w:rPr>
          <w:rFonts w:cs="Arial"/>
          <w:color w:val="auto"/>
          <w:sz w:val="22"/>
          <w:szCs w:val="20"/>
          <w:lang w:val="en-IE"/>
        </w:rPr>
        <w:t>.</w:t>
      </w:r>
    </w:p>
    <w:p w:rsidR="005E482F" w:rsidRPr="005E482F" w:rsidRDefault="005E482F" w:rsidP="008F61F0">
      <w:pPr>
        <w:pStyle w:val="Heading4"/>
        <w:numPr>
          <w:ilvl w:val="0"/>
          <w:numId w:val="42"/>
        </w:numPr>
        <w:jc w:val="both"/>
        <w:rPr>
          <w:rFonts w:cs="Arial"/>
          <w:b w:val="0"/>
          <w:color w:val="auto"/>
          <w:sz w:val="22"/>
          <w:szCs w:val="20"/>
          <w:lang w:val="en-IE"/>
        </w:rPr>
      </w:pPr>
      <w:r w:rsidRPr="005E482F">
        <w:rPr>
          <w:rFonts w:cs="Arial"/>
          <w:b w:val="0"/>
          <w:color w:val="auto"/>
          <w:sz w:val="22"/>
          <w:szCs w:val="20"/>
          <w:lang w:val="en-IE"/>
        </w:rPr>
        <w:t xml:space="preserve">The closing date for the receipt of completed applications is noon on </w:t>
      </w:r>
      <w:r w:rsidR="005F03AB">
        <w:rPr>
          <w:rFonts w:cs="Arial"/>
          <w:b w:val="0"/>
          <w:color w:val="auto"/>
          <w:sz w:val="22"/>
          <w:szCs w:val="20"/>
          <w:lang w:val="en-IE"/>
        </w:rPr>
        <w:t>2</w:t>
      </w:r>
      <w:r w:rsidR="00166AC1">
        <w:rPr>
          <w:rFonts w:cs="Arial"/>
          <w:b w:val="0"/>
          <w:color w:val="auto"/>
          <w:sz w:val="22"/>
          <w:szCs w:val="20"/>
          <w:lang w:val="en-IE"/>
        </w:rPr>
        <w:t>7</w:t>
      </w:r>
      <w:r w:rsidR="005F03AB" w:rsidRPr="00C42051">
        <w:rPr>
          <w:rFonts w:cs="Arial"/>
          <w:b w:val="0"/>
          <w:color w:val="auto"/>
          <w:sz w:val="22"/>
          <w:szCs w:val="20"/>
          <w:vertAlign w:val="superscript"/>
          <w:lang w:val="en-IE"/>
        </w:rPr>
        <w:t>th</w:t>
      </w:r>
      <w:r w:rsidR="005F03AB">
        <w:rPr>
          <w:rFonts w:cs="Arial"/>
          <w:b w:val="0"/>
          <w:color w:val="auto"/>
          <w:sz w:val="22"/>
          <w:szCs w:val="20"/>
          <w:lang w:val="en-IE"/>
        </w:rPr>
        <w:t xml:space="preserve"> </w:t>
      </w:r>
      <w:r w:rsidR="00975F2A">
        <w:rPr>
          <w:rFonts w:cs="Arial"/>
          <w:b w:val="0"/>
          <w:color w:val="auto"/>
          <w:sz w:val="22"/>
          <w:szCs w:val="20"/>
          <w:lang w:val="en-IE"/>
        </w:rPr>
        <w:t>February 2017</w:t>
      </w:r>
      <w:r w:rsidR="005F03AB">
        <w:rPr>
          <w:rFonts w:cs="Arial"/>
          <w:b w:val="0"/>
          <w:color w:val="auto"/>
          <w:sz w:val="22"/>
          <w:szCs w:val="20"/>
          <w:lang w:val="en-IE"/>
        </w:rPr>
        <w:t>.</w:t>
      </w:r>
    </w:p>
    <w:p w:rsidR="005E482F" w:rsidRPr="005E482F" w:rsidRDefault="005E482F" w:rsidP="008F61F0">
      <w:pPr>
        <w:pStyle w:val="Heading4"/>
        <w:numPr>
          <w:ilvl w:val="0"/>
          <w:numId w:val="42"/>
        </w:numPr>
        <w:jc w:val="both"/>
        <w:rPr>
          <w:rFonts w:cs="Arial"/>
          <w:b w:val="0"/>
          <w:color w:val="auto"/>
          <w:sz w:val="22"/>
          <w:szCs w:val="20"/>
          <w:lang w:val="en-IE"/>
        </w:rPr>
      </w:pPr>
      <w:r w:rsidRPr="005E482F">
        <w:rPr>
          <w:rFonts w:cs="Arial"/>
          <w:b w:val="0"/>
          <w:color w:val="auto"/>
          <w:sz w:val="22"/>
          <w:szCs w:val="20"/>
          <w:lang w:val="en-IE"/>
        </w:rPr>
        <w:t xml:space="preserve">Questions or queries about </w:t>
      </w:r>
      <w:r w:rsidR="008F61F0">
        <w:rPr>
          <w:rFonts w:cs="Arial"/>
          <w:b w:val="0"/>
          <w:color w:val="auto"/>
          <w:sz w:val="22"/>
          <w:szCs w:val="20"/>
          <w:lang w:val="en-IE"/>
        </w:rPr>
        <w:t>your application</w:t>
      </w:r>
      <w:r w:rsidRPr="005E482F">
        <w:rPr>
          <w:rFonts w:cs="Arial"/>
          <w:b w:val="0"/>
          <w:color w:val="auto"/>
          <w:sz w:val="22"/>
          <w:szCs w:val="20"/>
          <w:lang w:val="en-IE"/>
        </w:rPr>
        <w:t xml:space="preserve"> can be forwarded by email to </w:t>
      </w:r>
      <w:hyperlink r:id="rId9" w:history="1">
        <w:r w:rsidRPr="005E482F">
          <w:rPr>
            <w:rStyle w:val="Hyperlink"/>
            <w:rFonts w:cs="Arial"/>
            <w:color w:val="auto"/>
            <w:sz w:val="22"/>
            <w:szCs w:val="20"/>
            <w:lang w:val="en-IE"/>
          </w:rPr>
          <w:t>cbss@bai.ie</w:t>
        </w:r>
      </w:hyperlink>
      <w:r w:rsidR="005F03AB">
        <w:rPr>
          <w:rFonts w:cs="Arial"/>
          <w:b w:val="0"/>
          <w:color w:val="auto"/>
          <w:sz w:val="22"/>
          <w:szCs w:val="20"/>
          <w:lang w:val="en-IE"/>
        </w:rPr>
        <w:t xml:space="preserve">. </w:t>
      </w:r>
    </w:p>
    <w:p w:rsidR="005E482F" w:rsidRPr="008F61F0" w:rsidRDefault="008F61F0" w:rsidP="005E482F">
      <w:pPr>
        <w:pStyle w:val="Heading4"/>
        <w:rPr>
          <w:rFonts w:cs="Arial"/>
          <w:color w:val="auto"/>
          <w:sz w:val="22"/>
          <w:szCs w:val="20"/>
          <w:lang w:val="en-IE"/>
        </w:rPr>
      </w:pPr>
      <w:r>
        <w:rPr>
          <w:rFonts w:cs="Arial"/>
          <w:color w:val="auto"/>
          <w:sz w:val="22"/>
          <w:szCs w:val="20"/>
          <w:lang w:val="en-IE"/>
        </w:rPr>
        <w:br w:type="page"/>
      </w:r>
      <w:r w:rsidR="005E482F" w:rsidRPr="008F61F0">
        <w:rPr>
          <w:rFonts w:cs="Arial"/>
          <w:color w:val="auto"/>
          <w:sz w:val="22"/>
          <w:szCs w:val="20"/>
          <w:lang w:val="en-IE"/>
        </w:rPr>
        <w:lastRenderedPageBreak/>
        <w:t>5.</w:t>
      </w:r>
      <w:r w:rsidR="005E482F" w:rsidRPr="008F61F0">
        <w:rPr>
          <w:rFonts w:cs="Arial"/>
          <w:color w:val="auto"/>
          <w:sz w:val="22"/>
          <w:szCs w:val="20"/>
          <w:lang w:val="en-IE"/>
        </w:rPr>
        <w:tab/>
        <w:t>The Assessment Process</w:t>
      </w:r>
    </w:p>
    <w:p w:rsidR="005E482F" w:rsidRPr="005E482F" w:rsidRDefault="005E482F" w:rsidP="005E482F">
      <w:pPr>
        <w:pStyle w:val="Heading4"/>
        <w:rPr>
          <w:rFonts w:eastAsiaTheme="majorEastAsia" w:cs="Arial"/>
          <w:b w:val="0"/>
          <w:bCs/>
          <w:color w:val="auto"/>
          <w:sz w:val="22"/>
          <w:szCs w:val="20"/>
          <w:lang w:val="en-IE"/>
        </w:rPr>
      </w:pPr>
      <w:r w:rsidRPr="005E482F">
        <w:rPr>
          <w:rFonts w:cs="Arial"/>
          <w:b w:val="0"/>
          <w:color w:val="auto"/>
          <w:sz w:val="22"/>
          <w:szCs w:val="20"/>
          <w:lang w:val="en-IE"/>
        </w:rPr>
        <w:t>Completed applications will be assessed using the following criteria.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52"/>
        <w:gridCol w:w="3828"/>
      </w:tblGrid>
      <w:tr w:rsidR="005E482F" w:rsidRPr="005E482F" w:rsidTr="008F61F0">
        <w:tc>
          <w:tcPr>
            <w:tcW w:w="4678" w:type="dxa"/>
          </w:tcPr>
          <w:p w:rsidR="005E482F" w:rsidRPr="005E482F" w:rsidRDefault="005E482F" w:rsidP="005E482F">
            <w:pPr>
              <w:pStyle w:val="Heading4"/>
              <w:rPr>
                <w:rFonts w:cs="Arial"/>
                <w:b w:val="0"/>
                <w:color w:val="auto"/>
                <w:sz w:val="22"/>
                <w:szCs w:val="20"/>
                <w:lang w:val="en-IE"/>
              </w:rPr>
            </w:pPr>
            <w:r w:rsidRPr="005E482F">
              <w:rPr>
                <w:rFonts w:cs="Arial"/>
                <w:b w:val="0"/>
                <w:color w:val="auto"/>
                <w:sz w:val="22"/>
                <w:szCs w:val="20"/>
                <w:lang w:val="en-IE"/>
              </w:rPr>
              <w:t>CRITERION</w:t>
            </w:r>
          </w:p>
        </w:tc>
        <w:tc>
          <w:tcPr>
            <w:tcW w:w="3928" w:type="dxa"/>
          </w:tcPr>
          <w:p w:rsidR="005E482F" w:rsidRPr="005E482F" w:rsidRDefault="005E482F" w:rsidP="005E482F">
            <w:pPr>
              <w:pStyle w:val="Heading4"/>
              <w:rPr>
                <w:rFonts w:cs="Arial"/>
                <w:b w:val="0"/>
                <w:color w:val="auto"/>
                <w:sz w:val="22"/>
                <w:szCs w:val="20"/>
                <w:lang w:val="en-IE"/>
              </w:rPr>
            </w:pPr>
            <w:r w:rsidRPr="005E482F">
              <w:rPr>
                <w:rFonts w:cs="Arial"/>
                <w:b w:val="0"/>
                <w:color w:val="auto"/>
                <w:sz w:val="22"/>
                <w:szCs w:val="20"/>
                <w:lang w:val="en-IE"/>
              </w:rPr>
              <w:t>% WEIGHTING</w:t>
            </w:r>
          </w:p>
        </w:tc>
      </w:tr>
      <w:tr w:rsidR="005E482F" w:rsidRPr="005E482F" w:rsidTr="008F61F0">
        <w:trPr>
          <w:trHeight w:val="1178"/>
        </w:trPr>
        <w:tc>
          <w:tcPr>
            <w:tcW w:w="4678" w:type="dxa"/>
          </w:tcPr>
          <w:p w:rsidR="005E482F" w:rsidRPr="005E482F" w:rsidRDefault="005E482F" w:rsidP="005E482F">
            <w:pPr>
              <w:pStyle w:val="Heading4"/>
              <w:rPr>
                <w:rFonts w:cs="Arial"/>
                <w:b w:val="0"/>
                <w:color w:val="auto"/>
                <w:sz w:val="22"/>
                <w:szCs w:val="20"/>
                <w:lang w:val="en-IE"/>
              </w:rPr>
            </w:pPr>
            <w:r w:rsidRPr="005E482F">
              <w:rPr>
                <w:rFonts w:cs="Arial"/>
                <w:b w:val="0"/>
                <w:color w:val="auto"/>
                <w:sz w:val="22"/>
                <w:szCs w:val="20"/>
                <w:lang w:val="en-IE"/>
              </w:rPr>
              <w:t>The work being proposed and the rationale for same.  How will it address the organisational development needs of the station?</w:t>
            </w:r>
          </w:p>
        </w:tc>
        <w:tc>
          <w:tcPr>
            <w:tcW w:w="3928" w:type="dxa"/>
          </w:tcPr>
          <w:p w:rsidR="005E482F" w:rsidRPr="005E482F" w:rsidRDefault="005E482F" w:rsidP="005E482F">
            <w:pPr>
              <w:pStyle w:val="Heading4"/>
              <w:rPr>
                <w:rFonts w:cs="Arial"/>
                <w:b w:val="0"/>
                <w:bCs/>
                <w:color w:val="auto"/>
                <w:sz w:val="22"/>
                <w:szCs w:val="20"/>
                <w:lang w:val="en-IE"/>
              </w:rPr>
            </w:pPr>
            <w:r w:rsidRPr="005E482F">
              <w:rPr>
                <w:rFonts w:cs="Arial"/>
                <w:b w:val="0"/>
                <w:bCs/>
                <w:color w:val="auto"/>
                <w:sz w:val="22"/>
                <w:szCs w:val="20"/>
                <w:lang w:val="en-IE"/>
              </w:rPr>
              <w:t>40%</w:t>
            </w:r>
          </w:p>
        </w:tc>
      </w:tr>
      <w:tr w:rsidR="005E482F" w:rsidRPr="005E482F" w:rsidTr="008F61F0">
        <w:tc>
          <w:tcPr>
            <w:tcW w:w="4678" w:type="dxa"/>
          </w:tcPr>
          <w:p w:rsidR="005E482F" w:rsidRPr="005E482F" w:rsidRDefault="005E482F" w:rsidP="005E482F">
            <w:pPr>
              <w:pStyle w:val="Heading4"/>
              <w:rPr>
                <w:rFonts w:cs="Arial"/>
                <w:b w:val="0"/>
                <w:color w:val="auto"/>
                <w:sz w:val="22"/>
                <w:szCs w:val="20"/>
                <w:lang w:val="en-IE"/>
              </w:rPr>
            </w:pPr>
            <w:r w:rsidRPr="005E482F">
              <w:rPr>
                <w:rFonts w:cs="Arial"/>
                <w:b w:val="0"/>
                <w:color w:val="auto"/>
                <w:sz w:val="22"/>
                <w:szCs w:val="20"/>
                <w:lang w:val="en-IE"/>
              </w:rPr>
              <w:t xml:space="preserve">The qualifications, experience and suitability of the person/ company who will complete the work. </w:t>
            </w:r>
          </w:p>
        </w:tc>
        <w:tc>
          <w:tcPr>
            <w:tcW w:w="3928" w:type="dxa"/>
          </w:tcPr>
          <w:p w:rsidR="005E482F" w:rsidRPr="005E482F" w:rsidRDefault="005E482F" w:rsidP="005E482F">
            <w:pPr>
              <w:pStyle w:val="Heading4"/>
              <w:rPr>
                <w:rFonts w:cs="Arial"/>
                <w:b w:val="0"/>
                <w:bCs/>
                <w:color w:val="auto"/>
                <w:sz w:val="22"/>
                <w:szCs w:val="20"/>
                <w:lang w:val="en-IE"/>
              </w:rPr>
            </w:pPr>
            <w:r w:rsidRPr="005E482F">
              <w:rPr>
                <w:rFonts w:cs="Arial"/>
                <w:b w:val="0"/>
                <w:bCs/>
                <w:color w:val="auto"/>
                <w:sz w:val="22"/>
                <w:szCs w:val="20"/>
                <w:lang w:val="en-IE"/>
              </w:rPr>
              <w:t>30%</w:t>
            </w:r>
          </w:p>
        </w:tc>
      </w:tr>
      <w:tr w:rsidR="005E482F" w:rsidRPr="005E482F" w:rsidTr="008F61F0">
        <w:trPr>
          <w:trHeight w:val="481"/>
        </w:trPr>
        <w:tc>
          <w:tcPr>
            <w:tcW w:w="4678" w:type="dxa"/>
          </w:tcPr>
          <w:p w:rsidR="005E482F" w:rsidRPr="005E482F" w:rsidRDefault="005E482F" w:rsidP="005E482F">
            <w:pPr>
              <w:pStyle w:val="Heading4"/>
              <w:rPr>
                <w:rFonts w:cs="Arial"/>
                <w:b w:val="0"/>
                <w:color w:val="auto"/>
                <w:sz w:val="22"/>
                <w:szCs w:val="20"/>
                <w:lang w:val="en-IE"/>
              </w:rPr>
            </w:pPr>
            <w:r w:rsidRPr="005E482F">
              <w:rPr>
                <w:rFonts w:cs="Arial"/>
                <w:b w:val="0"/>
                <w:color w:val="auto"/>
                <w:sz w:val="22"/>
                <w:szCs w:val="20"/>
                <w:lang w:val="en-IE"/>
              </w:rPr>
              <w:t>The proposed budget and the amount of funding being requested from the BAI.  Does it represent value for money for both the station and the scheme?</w:t>
            </w:r>
          </w:p>
        </w:tc>
        <w:tc>
          <w:tcPr>
            <w:tcW w:w="3928" w:type="dxa"/>
          </w:tcPr>
          <w:p w:rsidR="005E482F" w:rsidRPr="005E482F" w:rsidRDefault="005E482F" w:rsidP="005E482F">
            <w:pPr>
              <w:pStyle w:val="Heading4"/>
              <w:rPr>
                <w:rFonts w:cs="Arial"/>
                <w:b w:val="0"/>
                <w:bCs/>
                <w:color w:val="auto"/>
                <w:sz w:val="22"/>
                <w:szCs w:val="20"/>
                <w:lang w:val="en-IE"/>
              </w:rPr>
            </w:pPr>
            <w:r w:rsidRPr="005E482F">
              <w:rPr>
                <w:rFonts w:cs="Arial"/>
                <w:b w:val="0"/>
                <w:bCs/>
                <w:color w:val="auto"/>
                <w:sz w:val="22"/>
                <w:szCs w:val="20"/>
                <w:lang w:val="en-IE"/>
              </w:rPr>
              <w:t>30%</w:t>
            </w:r>
          </w:p>
        </w:tc>
      </w:tr>
      <w:tr w:rsidR="005E482F" w:rsidRPr="005E482F" w:rsidTr="008F61F0">
        <w:tc>
          <w:tcPr>
            <w:tcW w:w="4678" w:type="dxa"/>
          </w:tcPr>
          <w:p w:rsidR="005E482F" w:rsidRPr="008F61F0" w:rsidRDefault="005E482F" w:rsidP="005E482F">
            <w:pPr>
              <w:pStyle w:val="Heading4"/>
              <w:rPr>
                <w:rFonts w:cs="Arial"/>
                <w:bCs/>
                <w:color w:val="auto"/>
                <w:sz w:val="22"/>
                <w:szCs w:val="20"/>
                <w:lang w:val="en-IE"/>
              </w:rPr>
            </w:pPr>
            <w:r w:rsidRPr="008F61F0">
              <w:rPr>
                <w:rFonts w:cs="Arial"/>
                <w:bCs/>
                <w:color w:val="auto"/>
                <w:sz w:val="22"/>
                <w:szCs w:val="20"/>
                <w:lang w:val="en-IE"/>
              </w:rPr>
              <w:t>Total</w:t>
            </w:r>
          </w:p>
        </w:tc>
        <w:tc>
          <w:tcPr>
            <w:tcW w:w="3928" w:type="dxa"/>
          </w:tcPr>
          <w:p w:rsidR="005E482F" w:rsidRPr="008F61F0" w:rsidRDefault="005E482F" w:rsidP="005E482F">
            <w:pPr>
              <w:pStyle w:val="Heading4"/>
              <w:rPr>
                <w:rFonts w:cs="Arial"/>
                <w:bCs/>
                <w:color w:val="auto"/>
                <w:sz w:val="22"/>
                <w:szCs w:val="20"/>
                <w:lang w:val="en-IE"/>
              </w:rPr>
            </w:pPr>
            <w:r w:rsidRPr="008F61F0">
              <w:rPr>
                <w:rFonts w:cs="Arial"/>
                <w:bCs/>
                <w:color w:val="auto"/>
                <w:sz w:val="22"/>
                <w:szCs w:val="20"/>
                <w:lang w:val="en-IE"/>
              </w:rPr>
              <w:t>100%</w:t>
            </w:r>
          </w:p>
        </w:tc>
      </w:tr>
    </w:tbl>
    <w:p w:rsidR="008F61F0" w:rsidRDefault="008F61F0" w:rsidP="005E482F">
      <w:pPr>
        <w:pStyle w:val="Heading4"/>
        <w:rPr>
          <w:rFonts w:cs="Arial"/>
          <w:b w:val="0"/>
          <w:color w:val="auto"/>
          <w:sz w:val="22"/>
          <w:szCs w:val="20"/>
          <w:lang w:val="en-IE"/>
        </w:rPr>
      </w:pPr>
    </w:p>
    <w:p w:rsidR="008F61F0" w:rsidRDefault="005E482F" w:rsidP="008F61F0">
      <w:pPr>
        <w:pStyle w:val="Heading4"/>
        <w:numPr>
          <w:ilvl w:val="0"/>
          <w:numId w:val="39"/>
        </w:numPr>
        <w:rPr>
          <w:rFonts w:cs="Arial"/>
          <w:b w:val="0"/>
          <w:color w:val="auto"/>
          <w:sz w:val="22"/>
          <w:szCs w:val="20"/>
          <w:lang w:val="en-IE"/>
        </w:rPr>
      </w:pPr>
      <w:r w:rsidRPr="005E482F">
        <w:rPr>
          <w:rFonts w:cs="Arial"/>
          <w:b w:val="0"/>
          <w:color w:val="auto"/>
          <w:sz w:val="22"/>
          <w:szCs w:val="20"/>
          <w:lang w:val="en-IE"/>
        </w:rPr>
        <w:t>Applications that are deemed to be incomplete will not be as</w:t>
      </w:r>
      <w:r w:rsidR="008F61F0">
        <w:rPr>
          <w:rFonts w:cs="Arial"/>
          <w:b w:val="0"/>
          <w:color w:val="auto"/>
          <w:sz w:val="22"/>
          <w:szCs w:val="20"/>
          <w:lang w:val="en-IE"/>
        </w:rPr>
        <w:t xml:space="preserve">sessed.  Applicants will </w:t>
      </w:r>
      <w:r w:rsidRPr="005E482F">
        <w:rPr>
          <w:rFonts w:cs="Arial"/>
          <w:b w:val="0"/>
          <w:color w:val="auto"/>
          <w:sz w:val="22"/>
          <w:szCs w:val="20"/>
          <w:lang w:val="en-IE"/>
        </w:rPr>
        <w:t xml:space="preserve">be informed of this decision by the BAI. </w:t>
      </w:r>
    </w:p>
    <w:p w:rsidR="008F61F0" w:rsidRPr="008F61F0" w:rsidRDefault="005E482F" w:rsidP="008F61F0">
      <w:pPr>
        <w:pStyle w:val="Heading4"/>
        <w:numPr>
          <w:ilvl w:val="0"/>
          <w:numId w:val="39"/>
        </w:numPr>
        <w:rPr>
          <w:rFonts w:cs="Arial"/>
          <w:b w:val="0"/>
          <w:color w:val="auto"/>
          <w:sz w:val="22"/>
          <w:szCs w:val="20"/>
          <w:lang w:val="en-IE"/>
        </w:rPr>
      </w:pPr>
      <w:r w:rsidRPr="008F61F0">
        <w:rPr>
          <w:rFonts w:cs="Arial"/>
          <w:b w:val="0"/>
          <w:color w:val="auto"/>
          <w:sz w:val="22"/>
          <w:szCs w:val="20"/>
          <w:lang w:val="en-IE"/>
        </w:rPr>
        <w:t>Successful Applicants will be offered feedback on their</w:t>
      </w:r>
      <w:r w:rsidR="008F61F0" w:rsidRPr="008F61F0">
        <w:rPr>
          <w:rFonts w:cs="Arial"/>
          <w:b w:val="0"/>
          <w:color w:val="auto"/>
          <w:sz w:val="22"/>
          <w:szCs w:val="20"/>
          <w:lang w:val="en-IE"/>
        </w:rPr>
        <w:t xml:space="preserve"> application and asked to sign </w:t>
      </w:r>
      <w:r w:rsidRPr="008F61F0">
        <w:rPr>
          <w:rFonts w:cs="Arial"/>
          <w:b w:val="0"/>
          <w:color w:val="auto"/>
          <w:sz w:val="22"/>
          <w:szCs w:val="20"/>
          <w:lang w:val="en-IE"/>
        </w:rPr>
        <w:t xml:space="preserve">a contract for the drawdown of funding.  Funding will be released in two stages. </w:t>
      </w:r>
    </w:p>
    <w:p w:rsidR="005E482F" w:rsidRPr="008F61F0" w:rsidRDefault="005E482F" w:rsidP="005E482F">
      <w:pPr>
        <w:pStyle w:val="Heading4"/>
        <w:numPr>
          <w:ilvl w:val="0"/>
          <w:numId w:val="39"/>
        </w:numPr>
        <w:rPr>
          <w:rFonts w:cs="Arial"/>
          <w:b w:val="0"/>
          <w:color w:val="auto"/>
          <w:sz w:val="22"/>
          <w:szCs w:val="20"/>
          <w:lang w:val="en-IE"/>
        </w:rPr>
      </w:pPr>
      <w:r w:rsidRPr="005E482F">
        <w:rPr>
          <w:rFonts w:cs="Arial"/>
          <w:b w:val="0"/>
          <w:color w:val="auto"/>
          <w:sz w:val="22"/>
          <w:szCs w:val="20"/>
          <w:lang w:val="en-IE"/>
        </w:rPr>
        <w:t xml:space="preserve">Unsuccessful Applicants will be offered feedback on their application. </w:t>
      </w:r>
    </w:p>
    <w:p w:rsidR="005E482F" w:rsidRPr="008F61F0" w:rsidRDefault="005E482F" w:rsidP="005E482F">
      <w:pPr>
        <w:pStyle w:val="Heading4"/>
        <w:rPr>
          <w:rFonts w:cs="Arial"/>
          <w:color w:val="auto"/>
          <w:sz w:val="22"/>
          <w:szCs w:val="22"/>
          <w:lang w:val="en-IE"/>
        </w:rPr>
      </w:pPr>
      <w:r w:rsidRPr="008F61F0">
        <w:rPr>
          <w:rFonts w:cs="Arial"/>
          <w:color w:val="auto"/>
          <w:sz w:val="22"/>
          <w:szCs w:val="22"/>
          <w:lang w:val="en-IE"/>
        </w:rPr>
        <w:t>6.</w:t>
      </w:r>
      <w:r w:rsidRPr="008F61F0">
        <w:rPr>
          <w:rFonts w:cs="Arial"/>
          <w:color w:val="auto"/>
          <w:sz w:val="22"/>
          <w:szCs w:val="22"/>
          <w:lang w:val="en-IE"/>
        </w:rPr>
        <w:tab/>
        <w:t>Further reading:</w:t>
      </w:r>
    </w:p>
    <w:p w:rsidR="005E482F" w:rsidRPr="008F61F0" w:rsidRDefault="005E482F" w:rsidP="005E482F">
      <w:pPr>
        <w:pStyle w:val="Heading4"/>
        <w:rPr>
          <w:rFonts w:cs="Arial"/>
          <w:b w:val="0"/>
          <w:color w:val="auto"/>
          <w:sz w:val="22"/>
          <w:szCs w:val="22"/>
          <w:lang w:val="en-IE"/>
        </w:rPr>
      </w:pPr>
      <w:r w:rsidRPr="008F61F0">
        <w:rPr>
          <w:rFonts w:cs="Arial"/>
          <w:b w:val="0"/>
          <w:color w:val="auto"/>
          <w:sz w:val="22"/>
          <w:szCs w:val="22"/>
          <w:lang w:val="en-IE"/>
        </w:rPr>
        <w:t>We would strongly recommend that all applicants consider reading the following documents which may assist them with their applications.</w:t>
      </w:r>
      <w:r w:rsidR="008F61F0" w:rsidRPr="008F61F0">
        <w:rPr>
          <w:rFonts w:cs="Arial"/>
          <w:b w:val="0"/>
          <w:color w:val="auto"/>
          <w:sz w:val="22"/>
          <w:szCs w:val="22"/>
          <w:lang w:val="en-IE"/>
        </w:rPr>
        <w:t xml:space="preserve"> </w:t>
      </w:r>
    </w:p>
    <w:p w:rsidR="005E482F" w:rsidRPr="008F61F0" w:rsidRDefault="00C07C21" w:rsidP="005E482F">
      <w:pPr>
        <w:pStyle w:val="Heading4"/>
        <w:rPr>
          <w:rFonts w:cs="Arial"/>
          <w:b w:val="0"/>
          <w:color w:val="auto"/>
          <w:sz w:val="22"/>
          <w:szCs w:val="22"/>
          <w:lang w:val="en-IE"/>
        </w:rPr>
      </w:pPr>
      <w:hyperlink r:id="rId10" w:history="1">
        <w:r w:rsidR="005E482F" w:rsidRPr="008F61F0">
          <w:rPr>
            <w:rStyle w:val="Hyperlink"/>
            <w:rFonts w:cs="Arial"/>
            <w:b w:val="0"/>
            <w:color w:val="auto"/>
            <w:sz w:val="22"/>
            <w:szCs w:val="22"/>
            <w:lang w:val="en-IE"/>
          </w:rPr>
          <w:t>The BAI Strategy Statement 2014-2016</w:t>
        </w:r>
      </w:hyperlink>
    </w:p>
    <w:p w:rsidR="005E482F" w:rsidRPr="008F61F0" w:rsidRDefault="00C07C21" w:rsidP="005E482F">
      <w:pPr>
        <w:pStyle w:val="Heading4"/>
        <w:rPr>
          <w:rFonts w:cs="Arial"/>
          <w:b w:val="0"/>
          <w:color w:val="auto"/>
          <w:sz w:val="22"/>
          <w:szCs w:val="22"/>
          <w:lang w:val="en-IE"/>
        </w:rPr>
      </w:pPr>
      <w:hyperlink r:id="rId11" w:history="1">
        <w:r w:rsidR="005E482F" w:rsidRPr="008F61F0">
          <w:rPr>
            <w:rStyle w:val="Hyperlink"/>
            <w:rFonts w:cs="Arial"/>
            <w:b w:val="0"/>
            <w:color w:val="auto"/>
            <w:sz w:val="22"/>
            <w:szCs w:val="22"/>
            <w:lang w:val="en-IE"/>
          </w:rPr>
          <w:t>The BAI Sectoral Learning and Development Policy</w:t>
        </w:r>
      </w:hyperlink>
    </w:p>
    <w:p w:rsidR="00405190" w:rsidRPr="008F61F0" w:rsidRDefault="008F61F0" w:rsidP="002D1029">
      <w:pPr>
        <w:rPr>
          <w:rFonts w:cs="Arial"/>
          <w:color w:val="auto"/>
          <w:sz w:val="22"/>
          <w:szCs w:val="22"/>
          <w:lang w:val="en-IE"/>
        </w:rPr>
      </w:pPr>
      <w:r w:rsidRPr="008F61F0">
        <w:rPr>
          <w:rFonts w:cs="Arial"/>
          <w:color w:val="auto"/>
          <w:sz w:val="22"/>
          <w:szCs w:val="22"/>
          <w:lang w:val="en-IE"/>
        </w:rPr>
        <w:t xml:space="preserve">Both of these documents are available on the BAI website. </w:t>
      </w:r>
    </w:p>
    <w:sectPr w:rsidR="00405190" w:rsidRPr="008F61F0" w:rsidSect="00405190">
      <w:headerReference w:type="default" r:id="rId12"/>
      <w:footerReference w:type="even" r:id="rId13"/>
      <w:footerReference w:type="default" r:id="rId14"/>
      <w:headerReference w:type="first" r:id="rId15"/>
      <w:pgSz w:w="11900" w:h="16840"/>
      <w:pgMar w:top="1701" w:right="1701" w:bottom="1701" w:left="1701" w:header="709" w:footer="23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7BD5" w:rsidRDefault="00C87BD5">
      <w:pPr>
        <w:spacing w:after="0" w:line="240" w:lineRule="auto"/>
      </w:pPr>
      <w:r>
        <w:separator/>
      </w:r>
    </w:p>
  </w:endnote>
  <w:endnote w:type="continuationSeparator" w:id="0">
    <w:p w:rsidR="00C87BD5" w:rsidRDefault="00C87B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Roman">
    <w:altName w:val="Times New Roman"/>
    <w:panose1 w:val="00000000000000000000"/>
    <w:charset w:val="4D"/>
    <w:family w:val="auto"/>
    <w:notTrueType/>
    <w:pitch w:val="default"/>
    <w:sig w:usb0="03000000" w:usb1="00000000" w:usb2="00000000" w:usb3="00000000" w:csb0="00000001" w:csb1="00000000"/>
  </w:font>
  <w:font w:name="ArialMT">
    <w:altName w:val="Arial"/>
    <w:panose1 w:val="00000000000000000000"/>
    <w:charset w:val="4D"/>
    <w:family w:val="auto"/>
    <w:notTrueType/>
    <w:pitch w:val="default"/>
    <w:sig w:usb0="03000000"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SunSans-Regular">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7BD5" w:rsidRDefault="00C87BD5" w:rsidP="0040519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C87BD5" w:rsidRDefault="00C87BD5" w:rsidP="0040519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7BD5" w:rsidRDefault="00C87BD5" w:rsidP="00405190">
    <w:pPr>
      <w:pStyle w:val="Footer"/>
      <w:framePr w:w="567" w:h="567" w:hRule="exact" w:wrap="around" w:vAnchor="page" w:hAnchor="page" w:x="9583" w:y="16047" w:anchorLock="1"/>
      <w:jc w:val="right"/>
      <w:rPr>
        <w:rStyle w:val="PageNumber"/>
      </w:rPr>
    </w:pPr>
    <w:r>
      <w:rPr>
        <w:rStyle w:val="PageNumber"/>
      </w:rPr>
      <w:fldChar w:fldCharType="begin"/>
    </w:r>
    <w:r>
      <w:rPr>
        <w:rStyle w:val="PageNumber"/>
      </w:rPr>
      <w:instrText xml:space="preserve">PAGE  </w:instrText>
    </w:r>
    <w:r>
      <w:rPr>
        <w:rStyle w:val="PageNumber"/>
      </w:rPr>
      <w:fldChar w:fldCharType="separate"/>
    </w:r>
    <w:r w:rsidR="00C07C21">
      <w:rPr>
        <w:rStyle w:val="PageNumber"/>
        <w:noProof/>
      </w:rPr>
      <w:t>4</w:t>
    </w:r>
    <w:r>
      <w:rPr>
        <w:rStyle w:val="PageNumber"/>
      </w:rPr>
      <w:fldChar w:fldCharType="end"/>
    </w:r>
  </w:p>
  <w:p w:rsidR="00C87BD5" w:rsidRPr="009D085A" w:rsidRDefault="009100F0" w:rsidP="00405190">
    <w:pPr>
      <w:pStyle w:val="Footer"/>
      <w:ind w:right="360"/>
      <w:rPr>
        <w:sz w:val="20"/>
      </w:rPr>
    </w:pPr>
    <w:r>
      <w:rPr>
        <w:noProof/>
        <w:sz w:val="20"/>
        <w:szCs w:val="20"/>
        <w:lang w:val="en-IE" w:eastAsia="en-IE"/>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-104775</wp:posOffset>
              </wp:positionV>
              <wp:extent cx="5372100" cy="0"/>
              <wp:effectExtent l="13335" t="12065" r="5715" b="6985"/>
              <wp:wrapNone/>
              <wp:docPr id="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6350">
                        <a:solidFill>
                          <a:srgbClr val="6D99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2FE98E" id="Line 8"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25pt" to="423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" strokecolor="#6d9933" strokeweight=".5pt"/>
          </w:pict>
        </mc:Fallback>
      </mc:AlternateContent>
    </w:r>
    <w:r w:rsidR="00C87BD5" w:rsidRPr="009D085A">
      <w:rPr>
        <w:sz w:val="20"/>
      </w:rPr>
      <w:t>www.bai.ie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7BD5" w:rsidRDefault="00C87BD5">
      <w:pPr>
        <w:spacing w:after="0" w:line="240" w:lineRule="auto"/>
      </w:pPr>
      <w:r>
        <w:separator/>
      </w:r>
    </w:p>
  </w:footnote>
  <w:footnote w:type="continuationSeparator" w:id="0">
    <w:p w:rsidR="00C87BD5" w:rsidRDefault="00C87B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7BD5" w:rsidRPr="005E482F" w:rsidRDefault="009100F0" w:rsidP="00405190">
    <w:pPr>
      <w:pStyle w:val="BAIDocumentTitle"/>
      <w:rPr>
        <w:color w:val="746F67"/>
        <w:sz w:val="4"/>
        <w:szCs w:val="24"/>
        <w:lang w:val="ga-IE"/>
      </w:rPr>
    </w:pPr>
    <w:r>
      <w:rPr>
        <w:noProof/>
        <w:sz w:val="22"/>
        <w:szCs w:val="20"/>
        <w:lang w:val="en-IE" w:eastAsia="en-IE"/>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352425</wp:posOffset>
              </wp:positionV>
              <wp:extent cx="5372100" cy="0"/>
              <wp:effectExtent l="13335" t="12065" r="5715" b="6985"/>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6350">
                        <a:solidFill>
                          <a:srgbClr val="6D99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4C098E" id="Line 7"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7.75pt" to="423pt,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" strokecolor="#6d9933" strokeweight=".5pt"/>
          </w:pict>
        </mc:Fallback>
      </mc:AlternateContent>
    </w:r>
    <w:r w:rsidR="00C87BD5" w:rsidRPr="005E482F">
      <w:rPr>
        <w:sz w:val="22"/>
        <w:szCs w:val="20"/>
        <w:lang w:val="en-IE" w:eastAsia="en-IE"/>
      </w:rPr>
      <w:t>BAI Community Broadcasting Support Scheme 201</w:t>
    </w:r>
    <w:r w:rsidR="00975F2A">
      <w:rPr>
        <w:sz w:val="22"/>
        <w:szCs w:val="20"/>
        <w:lang w:val="en-IE" w:eastAsia="en-IE"/>
      </w:rPr>
      <w:t>7</w:t>
    </w:r>
  </w:p>
  <w:p w:rsidR="00C87BD5" w:rsidRPr="00405190" w:rsidRDefault="00C87BD5" w:rsidP="00405190">
    <w:pPr>
      <w:spacing w:line="280" w:lineRule="exact"/>
      <w:rPr>
        <w:lang w:val="ga-IE"/>
      </w:rPr>
    </w:pPr>
  </w:p>
  <w:p w:rsidR="00C87BD5" w:rsidRPr="002E5DBE" w:rsidRDefault="00C87BD5">
    <w:pPr>
      <w:pStyle w:val="Header"/>
      <w:rPr>
        <w:lang w:val="ga-I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7BD5" w:rsidRDefault="009100F0" w:rsidP="00405190">
    <w:pPr>
      <w:pStyle w:val="Header"/>
      <w:jc w:val="center"/>
    </w:pPr>
    <w:r>
      <w:rPr>
        <w:noProof/>
        <w:szCs w:val="20"/>
        <w:lang w:val="en-IE" w:eastAsia="en-IE"/>
      </w:rPr>
      <w:drawing>
        <wp:anchor distT="0" distB="0" distL="114300" distR="114300" simplePos="0" relativeHeight="251658752" behindDoc="1" locked="0" layoutInCell="1" allowOverlap="1">
          <wp:simplePos x="0" y="0"/>
          <wp:positionH relativeFrom="column">
            <wp:posOffset>-1143000</wp:posOffset>
          </wp:positionH>
          <wp:positionV relativeFrom="paragraph">
            <wp:posOffset>-561975</wp:posOffset>
          </wp:positionV>
          <wp:extent cx="7753985" cy="10972800"/>
          <wp:effectExtent l="0" t="0" r="0" b="0"/>
          <wp:wrapNone/>
          <wp:docPr id="9" name="Picture 9" descr="BAI_Front_Cover_newb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AI_Front_Cover_newbgro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53985" cy="10972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5541DF0"/>
    <w:lvl w:ilvl="0">
      <w:start w:val="1"/>
      <w:numFmt w:val="bullet"/>
      <w:pStyle w:val="ListBullet2"/>
      <w:lvlText w:val="o"/>
      <w:lvlJc w:val="left"/>
      <w:pPr>
        <w:tabs>
          <w:tab w:val="num" w:pos="643"/>
        </w:tabs>
        <w:ind w:left="643" w:hanging="360"/>
      </w:pPr>
      <w:rPr>
        <w:rFonts w:ascii="Courier New" w:hAnsi="Courier New" w:hint="default"/>
      </w:rPr>
    </w:lvl>
  </w:abstractNum>
  <w:abstractNum w:abstractNumId="1" w15:restartNumberingAfterBreak="0">
    <w:nsid w:val="FFFFFF88"/>
    <w:multiLevelType w:val="singleLevel"/>
    <w:tmpl w:val="0680E002"/>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94562CC4"/>
    <w:lvl w:ilvl="0">
      <w:start w:val="1"/>
      <w:numFmt w:val="bullet"/>
      <w:pStyle w:val="ListBullet"/>
      <w:lvlText w:val=""/>
      <w:lvlJc w:val="left"/>
      <w:pPr>
        <w:tabs>
          <w:tab w:val="num" w:pos="501"/>
        </w:tabs>
        <w:ind w:left="501" w:hanging="360"/>
      </w:pPr>
      <w:rPr>
        <w:rFonts w:ascii="Symbol" w:hAnsi="Symbol" w:hint="default"/>
        <w:color w:val="6D9933"/>
      </w:rPr>
    </w:lvl>
  </w:abstractNum>
  <w:abstractNum w:abstractNumId="3" w15:restartNumberingAfterBreak="0">
    <w:nsid w:val="028960E2"/>
    <w:multiLevelType w:val="hybridMultilevel"/>
    <w:tmpl w:val="10D4FE3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06C60ACF"/>
    <w:multiLevelType w:val="hybridMultilevel"/>
    <w:tmpl w:val="CE9E2966"/>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5" w15:restartNumberingAfterBreak="0">
    <w:nsid w:val="09175B60"/>
    <w:multiLevelType w:val="hybridMultilevel"/>
    <w:tmpl w:val="280E1BAE"/>
    <w:lvl w:ilvl="0" w:tplc="4C26A79A">
      <w:start w:val="1"/>
      <w:numFmt w:val="decimal"/>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0FA31B6C"/>
    <w:multiLevelType w:val="hybridMultilevel"/>
    <w:tmpl w:val="0ECACD2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106075ED"/>
    <w:multiLevelType w:val="hybridMultilevel"/>
    <w:tmpl w:val="C32609E0"/>
    <w:lvl w:ilvl="0" w:tplc="08090019">
      <w:start w:val="1"/>
      <w:numFmt w:val="lowerLetter"/>
      <w:lvlText w:val="%1."/>
      <w:lvlJc w:val="left"/>
      <w:pPr>
        <w:tabs>
          <w:tab w:val="num" w:pos="1440"/>
        </w:tabs>
        <w:ind w:left="1440" w:hanging="360"/>
      </w:pPr>
      <w:rPr>
        <w:rFonts w:cs="Times New Roman"/>
      </w:rPr>
    </w:lvl>
    <w:lvl w:ilvl="1" w:tplc="08090019" w:tentative="1">
      <w:start w:val="1"/>
      <w:numFmt w:val="lowerLetter"/>
      <w:lvlText w:val="%2."/>
      <w:lvlJc w:val="left"/>
      <w:pPr>
        <w:tabs>
          <w:tab w:val="num" w:pos="2160"/>
        </w:tabs>
        <w:ind w:left="2160" w:hanging="360"/>
      </w:pPr>
      <w:rPr>
        <w:rFonts w:cs="Times New Roman"/>
      </w:rPr>
    </w:lvl>
    <w:lvl w:ilvl="2" w:tplc="0809001B" w:tentative="1">
      <w:start w:val="1"/>
      <w:numFmt w:val="lowerRoman"/>
      <w:lvlText w:val="%3."/>
      <w:lvlJc w:val="right"/>
      <w:pPr>
        <w:tabs>
          <w:tab w:val="num" w:pos="2880"/>
        </w:tabs>
        <w:ind w:left="2880" w:hanging="180"/>
      </w:pPr>
      <w:rPr>
        <w:rFonts w:cs="Times New Roman"/>
      </w:rPr>
    </w:lvl>
    <w:lvl w:ilvl="3" w:tplc="0809000F" w:tentative="1">
      <w:start w:val="1"/>
      <w:numFmt w:val="decimal"/>
      <w:lvlText w:val="%4."/>
      <w:lvlJc w:val="left"/>
      <w:pPr>
        <w:tabs>
          <w:tab w:val="num" w:pos="3600"/>
        </w:tabs>
        <w:ind w:left="3600" w:hanging="360"/>
      </w:pPr>
      <w:rPr>
        <w:rFonts w:cs="Times New Roman"/>
      </w:rPr>
    </w:lvl>
    <w:lvl w:ilvl="4" w:tplc="08090019" w:tentative="1">
      <w:start w:val="1"/>
      <w:numFmt w:val="lowerLetter"/>
      <w:lvlText w:val="%5."/>
      <w:lvlJc w:val="left"/>
      <w:pPr>
        <w:tabs>
          <w:tab w:val="num" w:pos="4320"/>
        </w:tabs>
        <w:ind w:left="4320" w:hanging="360"/>
      </w:pPr>
      <w:rPr>
        <w:rFonts w:cs="Times New Roman"/>
      </w:rPr>
    </w:lvl>
    <w:lvl w:ilvl="5" w:tplc="0809001B" w:tentative="1">
      <w:start w:val="1"/>
      <w:numFmt w:val="lowerRoman"/>
      <w:lvlText w:val="%6."/>
      <w:lvlJc w:val="right"/>
      <w:pPr>
        <w:tabs>
          <w:tab w:val="num" w:pos="5040"/>
        </w:tabs>
        <w:ind w:left="5040" w:hanging="180"/>
      </w:pPr>
      <w:rPr>
        <w:rFonts w:cs="Times New Roman"/>
      </w:rPr>
    </w:lvl>
    <w:lvl w:ilvl="6" w:tplc="0809000F" w:tentative="1">
      <w:start w:val="1"/>
      <w:numFmt w:val="decimal"/>
      <w:lvlText w:val="%7."/>
      <w:lvlJc w:val="left"/>
      <w:pPr>
        <w:tabs>
          <w:tab w:val="num" w:pos="5760"/>
        </w:tabs>
        <w:ind w:left="5760" w:hanging="360"/>
      </w:pPr>
      <w:rPr>
        <w:rFonts w:cs="Times New Roman"/>
      </w:rPr>
    </w:lvl>
    <w:lvl w:ilvl="7" w:tplc="08090019" w:tentative="1">
      <w:start w:val="1"/>
      <w:numFmt w:val="lowerLetter"/>
      <w:lvlText w:val="%8."/>
      <w:lvlJc w:val="left"/>
      <w:pPr>
        <w:tabs>
          <w:tab w:val="num" w:pos="6480"/>
        </w:tabs>
        <w:ind w:left="6480" w:hanging="360"/>
      </w:pPr>
      <w:rPr>
        <w:rFonts w:cs="Times New Roman"/>
      </w:rPr>
    </w:lvl>
    <w:lvl w:ilvl="8" w:tplc="0809001B" w:tentative="1">
      <w:start w:val="1"/>
      <w:numFmt w:val="lowerRoman"/>
      <w:lvlText w:val="%9."/>
      <w:lvlJc w:val="right"/>
      <w:pPr>
        <w:tabs>
          <w:tab w:val="num" w:pos="7200"/>
        </w:tabs>
        <w:ind w:left="7200" w:hanging="180"/>
      </w:pPr>
      <w:rPr>
        <w:rFonts w:cs="Times New Roman"/>
      </w:rPr>
    </w:lvl>
  </w:abstractNum>
  <w:abstractNum w:abstractNumId="8" w15:restartNumberingAfterBreak="0">
    <w:nsid w:val="1384526A"/>
    <w:multiLevelType w:val="hybridMultilevel"/>
    <w:tmpl w:val="00F8ABA8"/>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9" w15:restartNumberingAfterBreak="0">
    <w:nsid w:val="1AD3544C"/>
    <w:multiLevelType w:val="hybridMultilevel"/>
    <w:tmpl w:val="4CD0476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0" w15:restartNumberingAfterBreak="0">
    <w:nsid w:val="1BC916F3"/>
    <w:multiLevelType w:val="hybridMultilevel"/>
    <w:tmpl w:val="2DBE269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1" w15:restartNumberingAfterBreak="0">
    <w:nsid w:val="1E752E06"/>
    <w:multiLevelType w:val="hybridMultilevel"/>
    <w:tmpl w:val="B3985422"/>
    <w:lvl w:ilvl="0" w:tplc="18090001">
      <w:start w:val="1"/>
      <w:numFmt w:val="bullet"/>
      <w:lvlText w:val=""/>
      <w:lvlJc w:val="left"/>
      <w:pPr>
        <w:ind w:left="720" w:hanging="360"/>
      </w:pPr>
      <w:rPr>
        <w:rFonts w:ascii="Symbol" w:hAnsi="Symbol" w:hint="default"/>
      </w:rPr>
    </w:lvl>
    <w:lvl w:ilvl="1" w:tplc="18090001">
      <w:start w:val="1"/>
      <w:numFmt w:val="bullet"/>
      <w:lvlText w:val=""/>
      <w:lvlJc w:val="left"/>
      <w:pPr>
        <w:ind w:left="1440" w:hanging="360"/>
      </w:pPr>
      <w:rPr>
        <w:rFonts w:ascii="Symbol" w:hAnsi="Symbol"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21BA11C2"/>
    <w:multiLevelType w:val="hybridMultilevel"/>
    <w:tmpl w:val="FD2C3E1E"/>
    <w:lvl w:ilvl="0" w:tplc="2E4C8AB6">
      <w:start w:val="2"/>
      <w:numFmt w:val="lowerRoman"/>
      <w:lvlText w:val="%1."/>
      <w:lvlJc w:val="left"/>
      <w:pPr>
        <w:ind w:left="2160" w:hanging="720"/>
      </w:pPr>
      <w:rPr>
        <w:rFonts w:hint="default"/>
      </w:rPr>
    </w:lvl>
    <w:lvl w:ilvl="1" w:tplc="18090019">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13" w15:restartNumberingAfterBreak="0">
    <w:nsid w:val="26B93477"/>
    <w:multiLevelType w:val="hybridMultilevel"/>
    <w:tmpl w:val="DE7CB702"/>
    <w:lvl w:ilvl="0" w:tplc="04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27F4680D"/>
    <w:multiLevelType w:val="hybridMultilevel"/>
    <w:tmpl w:val="692073F2"/>
    <w:lvl w:ilvl="0" w:tplc="6D167210">
      <w:start w:val="1"/>
      <w:numFmt w:val="lowerLetter"/>
      <w:lvlText w:val="%1."/>
      <w:lvlJc w:val="left"/>
      <w:pPr>
        <w:tabs>
          <w:tab w:val="num" w:pos="1484"/>
        </w:tabs>
        <w:ind w:left="1484" w:hanging="360"/>
      </w:pPr>
      <w:rPr>
        <w:rFonts w:cs="Times New Roman"/>
        <w:b/>
      </w:rPr>
    </w:lvl>
    <w:lvl w:ilvl="1" w:tplc="08090019" w:tentative="1">
      <w:start w:val="1"/>
      <w:numFmt w:val="lowerLetter"/>
      <w:lvlText w:val="%2."/>
      <w:lvlJc w:val="left"/>
      <w:pPr>
        <w:tabs>
          <w:tab w:val="num" w:pos="2204"/>
        </w:tabs>
        <w:ind w:left="2204" w:hanging="360"/>
      </w:pPr>
      <w:rPr>
        <w:rFonts w:cs="Times New Roman"/>
      </w:rPr>
    </w:lvl>
    <w:lvl w:ilvl="2" w:tplc="0809001B" w:tentative="1">
      <w:start w:val="1"/>
      <w:numFmt w:val="lowerRoman"/>
      <w:lvlText w:val="%3."/>
      <w:lvlJc w:val="right"/>
      <w:pPr>
        <w:tabs>
          <w:tab w:val="num" w:pos="2924"/>
        </w:tabs>
        <w:ind w:left="2924" w:hanging="180"/>
      </w:pPr>
      <w:rPr>
        <w:rFonts w:cs="Times New Roman"/>
      </w:rPr>
    </w:lvl>
    <w:lvl w:ilvl="3" w:tplc="0809000F" w:tentative="1">
      <w:start w:val="1"/>
      <w:numFmt w:val="decimal"/>
      <w:lvlText w:val="%4."/>
      <w:lvlJc w:val="left"/>
      <w:pPr>
        <w:tabs>
          <w:tab w:val="num" w:pos="3644"/>
        </w:tabs>
        <w:ind w:left="3644" w:hanging="360"/>
      </w:pPr>
      <w:rPr>
        <w:rFonts w:cs="Times New Roman"/>
      </w:rPr>
    </w:lvl>
    <w:lvl w:ilvl="4" w:tplc="08090019" w:tentative="1">
      <w:start w:val="1"/>
      <w:numFmt w:val="lowerLetter"/>
      <w:lvlText w:val="%5."/>
      <w:lvlJc w:val="left"/>
      <w:pPr>
        <w:tabs>
          <w:tab w:val="num" w:pos="4364"/>
        </w:tabs>
        <w:ind w:left="4364" w:hanging="360"/>
      </w:pPr>
      <w:rPr>
        <w:rFonts w:cs="Times New Roman"/>
      </w:rPr>
    </w:lvl>
    <w:lvl w:ilvl="5" w:tplc="0809001B" w:tentative="1">
      <w:start w:val="1"/>
      <w:numFmt w:val="lowerRoman"/>
      <w:lvlText w:val="%6."/>
      <w:lvlJc w:val="right"/>
      <w:pPr>
        <w:tabs>
          <w:tab w:val="num" w:pos="5084"/>
        </w:tabs>
        <w:ind w:left="5084" w:hanging="180"/>
      </w:pPr>
      <w:rPr>
        <w:rFonts w:cs="Times New Roman"/>
      </w:rPr>
    </w:lvl>
    <w:lvl w:ilvl="6" w:tplc="0809000F" w:tentative="1">
      <w:start w:val="1"/>
      <w:numFmt w:val="decimal"/>
      <w:lvlText w:val="%7."/>
      <w:lvlJc w:val="left"/>
      <w:pPr>
        <w:tabs>
          <w:tab w:val="num" w:pos="5804"/>
        </w:tabs>
        <w:ind w:left="5804" w:hanging="360"/>
      </w:pPr>
      <w:rPr>
        <w:rFonts w:cs="Times New Roman"/>
      </w:rPr>
    </w:lvl>
    <w:lvl w:ilvl="7" w:tplc="08090019" w:tentative="1">
      <w:start w:val="1"/>
      <w:numFmt w:val="lowerLetter"/>
      <w:lvlText w:val="%8."/>
      <w:lvlJc w:val="left"/>
      <w:pPr>
        <w:tabs>
          <w:tab w:val="num" w:pos="6524"/>
        </w:tabs>
        <w:ind w:left="6524" w:hanging="360"/>
      </w:pPr>
      <w:rPr>
        <w:rFonts w:cs="Times New Roman"/>
      </w:rPr>
    </w:lvl>
    <w:lvl w:ilvl="8" w:tplc="0809001B" w:tentative="1">
      <w:start w:val="1"/>
      <w:numFmt w:val="lowerRoman"/>
      <w:lvlText w:val="%9."/>
      <w:lvlJc w:val="right"/>
      <w:pPr>
        <w:tabs>
          <w:tab w:val="num" w:pos="7244"/>
        </w:tabs>
        <w:ind w:left="7244" w:hanging="180"/>
      </w:pPr>
      <w:rPr>
        <w:rFonts w:cs="Times New Roman"/>
      </w:rPr>
    </w:lvl>
  </w:abstractNum>
  <w:abstractNum w:abstractNumId="15" w15:restartNumberingAfterBreak="0">
    <w:nsid w:val="2A605B56"/>
    <w:multiLevelType w:val="hybridMultilevel"/>
    <w:tmpl w:val="EAE602E6"/>
    <w:lvl w:ilvl="0" w:tplc="5C464228">
      <w:start w:val="1"/>
      <w:numFmt w:val="bullet"/>
      <w:lvlText w:val="-"/>
      <w:lvlJc w:val="left"/>
      <w:pPr>
        <w:ind w:left="1080" w:hanging="360"/>
      </w:pPr>
      <w:rPr>
        <w:rFonts w:ascii="Arial" w:eastAsia="Times New Roman" w:hAnsi="Arial" w:hint="default"/>
      </w:rPr>
    </w:lvl>
    <w:lvl w:ilvl="1" w:tplc="18090003">
      <w:start w:val="1"/>
      <w:numFmt w:val="bullet"/>
      <w:lvlText w:val="o"/>
      <w:lvlJc w:val="left"/>
      <w:pPr>
        <w:ind w:left="1800" w:hanging="360"/>
      </w:pPr>
      <w:rPr>
        <w:rFonts w:ascii="Courier New" w:hAnsi="Courier New" w:hint="default"/>
      </w:rPr>
    </w:lvl>
    <w:lvl w:ilvl="2" w:tplc="18090005">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6" w15:restartNumberingAfterBreak="0">
    <w:nsid w:val="2ABD56D1"/>
    <w:multiLevelType w:val="hybridMultilevel"/>
    <w:tmpl w:val="B720F87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2CBA1D1C"/>
    <w:multiLevelType w:val="hybridMultilevel"/>
    <w:tmpl w:val="A9662D92"/>
    <w:lvl w:ilvl="0" w:tplc="8CB451DC">
      <w:start w:val="4"/>
      <w:numFmt w:val="lowerRoman"/>
      <w:lvlText w:val="%1."/>
      <w:lvlJc w:val="left"/>
      <w:pPr>
        <w:ind w:left="1440" w:hanging="720"/>
      </w:pPr>
      <w:rPr>
        <w:rFonts w:hint="default"/>
        <w:b/>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8" w15:restartNumberingAfterBreak="0">
    <w:nsid w:val="2D3577DB"/>
    <w:multiLevelType w:val="hybridMultilevel"/>
    <w:tmpl w:val="1F6E2AD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2FC83888"/>
    <w:multiLevelType w:val="hybridMultilevel"/>
    <w:tmpl w:val="EADED5E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311A7CF9"/>
    <w:multiLevelType w:val="hybridMultilevel"/>
    <w:tmpl w:val="4B04553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3C7755C2"/>
    <w:multiLevelType w:val="hybridMultilevel"/>
    <w:tmpl w:val="930497C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15:restartNumberingAfterBreak="0">
    <w:nsid w:val="3EE936C9"/>
    <w:multiLevelType w:val="hybridMultilevel"/>
    <w:tmpl w:val="1CF2D2F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41A92C4B"/>
    <w:multiLevelType w:val="hybridMultilevel"/>
    <w:tmpl w:val="00B211A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47C16A96"/>
    <w:multiLevelType w:val="hybridMultilevel"/>
    <w:tmpl w:val="72300F5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49947E30"/>
    <w:multiLevelType w:val="hybridMultilevel"/>
    <w:tmpl w:val="4C745BAA"/>
    <w:lvl w:ilvl="0" w:tplc="EE68B3EE">
      <w:start w:val="1"/>
      <w:numFmt w:val="lowerRoman"/>
      <w:lvlText w:val="%1."/>
      <w:lvlJc w:val="left"/>
      <w:pPr>
        <w:ind w:left="1440" w:hanging="720"/>
      </w:pPr>
      <w:rPr>
        <w:rFonts w:hint="default"/>
      </w:rPr>
    </w:lvl>
    <w:lvl w:ilvl="1" w:tplc="18090019">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6" w15:restartNumberingAfterBreak="0">
    <w:nsid w:val="4F6816F3"/>
    <w:multiLevelType w:val="hybridMultilevel"/>
    <w:tmpl w:val="415E0946"/>
    <w:lvl w:ilvl="0" w:tplc="08090001">
      <w:start w:val="1"/>
      <w:numFmt w:val="bullet"/>
      <w:lvlText w:val=""/>
      <w:lvlJc w:val="left"/>
      <w:pPr>
        <w:tabs>
          <w:tab w:val="num" w:pos="1102"/>
        </w:tabs>
        <w:ind w:left="1102" w:hanging="360"/>
      </w:pPr>
      <w:rPr>
        <w:rFonts w:ascii="Symbol" w:hAnsi="Symbol" w:hint="default"/>
      </w:rPr>
    </w:lvl>
    <w:lvl w:ilvl="1" w:tplc="08090003" w:tentative="1">
      <w:start w:val="1"/>
      <w:numFmt w:val="bullet"/>
      <w:lvlText w:val="o"/>
      <w:lvlJc w:val="left"/>
      <w:pPr>
        <w:tabs>
          <w:tab w:val="num" w:pos="1822"/>
        </w:tabs>
        <w:ind w:left="1822" w:hanging="360"/>
      </w:pPr>
      <w:rPr>
        <w:rFonts w:ascii="Courier New" w:hAnsi="Courier New" w:hint="default"/>
      </w:rPr>
    </w:lvl>
    <w:lvl w:ilvl="2" w:tplc="08090005" w:tentative="1">
      <w:start w:val="1"/>
      <w:numFmt w:val="bullet"/>
      <w:lvlText w:val=""/>
      <w:lvlJc w:val="left"/>
      <w:pPr>
        <w:tabs>
          <w:tab w:val="num" w:pos="2542"/>
        </w:tabs>
        <w:ind w:left="2542" w:hanging="360"/>
      </w:pPr>
      <w:rPr>
        <w:rFonts w:ascii="Wingdings" w:hAnsi="Wingdings" w:hint="default"/>
      </w:rPr>
    </w:lvl>
    <w:lvl w:ilvl="3" w:tplc="08090001" w:tentative="1">
      <w:start w:val="1"/>
      <w:numFmt w:val="bullet"/>
      <w:lvlText w:val=""/>
      <w:lvlJc w:val="left"/>
      <w:pPr>
        <w:tabs>
          <w:tab w:val="num" w:pos="3262"/>
        </w:tabs>
        <w:ind w:left="3262" w:hanging="360"/>
      </w:pPr>
      <w:rPr>
        <w:rFonts w:ascii="Symbol" w:hAnsi="Symbol" w:hint="default"/>
      </w:rPr>
    </w:lvl>
    <w:lvl w:ilvl="4" w:tplc="08090003" w:tentative="1">
      <w:start w:val="1"/>
      <w:numFmt w:val="bullet"/>
      <w:lvlText w:val="o"/>
      <w:lvlJc w:val="left"/>
      <w:pPr>
        <w:tabs>
          <w:tab w:val="num" w:pos="3982"/>
        </w:tabs>
        <w:ind w:left="3982" w:hanging="360"/>
      </w:pPr>
      <w:rPr>
        <w:rFonts w:ascii="Courier New" w:hAnsi="Courier New" w:hint="default"/>
      </w:rPr>
    </w:lvl>
    <w:lvl w:ilvl="5" w:tplc="08090005" w:tentative="1">
      <w:start w:val="1"/>
      <w:numFmt w:val="bullet"/>
      <w:lvlText w:val=""/>
      <w:lvlJc w:val="left"/>
      <w:pPr>
        <w:tabs>
          <w:tab w:val="num" w:pos="4702"/>
        </w:tabs>
        <w:ind w:left="4702" w:hanging="360"/>
      </w:pPr>
      <w:rPr>
        <w:rFonts w:ascii="Wingdings" w:hAnsi="Wingdings" w:hint="default"/>
      </w:rPr>
    </w:lvl>
    <w:lvl w:ilvl="6" w:tplc="08090001" w:tentative="1">
      <w:start w:val="1"/>
      <w:numFmt w:val="bullet"/>
      <w:lvlText w:val=""/>
      <w:lvlJc w:val="left"/>
      <w:pPr>
        <w:tabs>
          <w:tab w:val="num" w:pos="5422"/>
        </w:tabs>
        <w:ind w:left="5422" w:hanging="360"/>
      </w:pPr>
      <w:rPr>
        <w:rFonts w:ascii="Symbol" w:hAnsi="Symbol" w:hint="default"/>
      </w:rPr>
    </w:lvl>
    <w:lvl w:ilvl="7" w:tplc="08090003" w:tentative="1">
      <w:start w:val="1"/>
      <w:numFmt w:val="bullet"/>
      <w:lvlText w:val="o"/>
      <w:lvlJc w:val="left"/>
      <w:pPr>
        <w:tabs>
          <w:tab w:val="num" w:pos="6142"/>
        </w:tabs>
        <w:ind w:left="6142" w:hanging="360"/>
      </w:pPr>
      <w:rPr>
        <w:rFonts w:ascii="Courier New" w:hAnsi="Courier New" w:hint="default"/>
      </w:rPr>
    </w:lvl>
    <w:lvl w:ilvl="8" w:tplc="08090005" w:tentative="1">
      <w:start w:val="1"/>
      <w:numFmt w:val="bullet"/>
      <w:lvlText w:val=""/>
      <w:lvlJc w:val="left"/>
      <w:pPr>
        <w:tabs>
          <w:tab w:val="num" w:pos="6862"/>
        </w:tabs>
        <w:ind w:left="6862" w:hanging="360"/>
      </w:pPr>
      <w:rPr>
        <w:rFonts w:ascii="Wingdings" w:hAnsi="Wingdings" w:hint="default"/>
      </w:rPr>
    </w:lvl>
  </w:abstractNum>
  <w:abstractNum w:abstractNumId="27" w15:restartNumberingAfterBreak="0">
    <w:nsid w:val="580C7F6B"/>
    <w:multiLevelType w:val="multilevel"/>
    <w:tmpl w:val="84226CA2"/>
    <w:lvl w:ilvl="0">
      <w:start w:val="2"/>
      <w:numFmt w:val="decimal"/>
      <w:lvlText w:val="%1."/>
      <w:lvlJc w:val="left"/>
      <w:pPr>
        <w:ind w:left="720" w:hanging="360"/>
      </w:pPr>
      <w:rPr>
        <w:rFonts w:hint="default"/>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DDD414E"/>
    <w:multiLevelType w:val="hybridMultilevel"/>
    <w:tmpl w:val="FC44466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9" w15:restartNumberingAfterBreak="0">
    <w:nsid w:val="615536BD"/>
    <w:multiLevelType w:val="hybridMultilevel"/>
    <w:tmpl w:val="3B2EDBD0"/>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30" w15:restartNumberingAfterBreak="0">
    <w:nsid w:val="676A15C7"/>
    <w:multiLevelType w:val="hybridMultilevel"/>
    <w:tmpl w:val="387C6164"/>
    <w:lvl w:ilvl="0" w:tplc="D05616E8">
      <w:start w:val="1"/>
      <w:numFmt w:val="lowerLetter"/>
      <w:lvlText w:val="(%1)"/>
      <w:lvlJc w:val="left"/>
      <w:pPr>
        <w:tabs>
          <w:tab w:val="num" w:pos="827"/>
        </w:tabs>
        <w:ind w:left="827" w:hanging="360"/>
      </w:pPr>
      <w:rPr>
        <w:rFonts w:cs="Times New Roman" w:hint="default"/>
        <w:b/>
        <w:i w:val="0"/>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DA4798C"/>
    <w:multiLevelType w:val="hybridMultilevel"/>
    <w:tmpl w:val="9266E488"/>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2" w15:restartNumberingAfterBreak="0">
    <w:nsid w:val="6F5E4672"/>
    <w:multiLevelType w:val="hybridMultilevel"/>
    <w:tmpl w:val="94C847B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3" w15:restartNumberingAfterBreak="0">
    <w:nsid w:val="70FB18CD"/>
    <w:multiLevelType w:val="hybridMultilevel"/>
    <w:tmpl w:val="2910C69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4" w15:restartNumberingAfterBreak="0">
    <w:nsid w:val="72E87446"/>
    <w:multiLevelType w:val="hybridMultilevel"/>
    <w:tmpl w:val="E856DD4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5" w15:restartNumberingAfterBreak="0">
    <w:nsid w:val="73043382"/>
    <w:multiLevelType w:val="hybridMultilevel"/>
    <w:tmpl w:val="692073F2"/>
    <w:lvl w:ilvl="0" w:tplc="6D167210">
      <w:start w:val="1"/>
      <w:numFmt w:val="lowerLetter"/>
      <w:lvlText w:val="%1."/>
      <w:lvlJc w:val="left"/>
      <w:pPr>
        <w:tabs>
          <w:tab w:val="num" w:pos="1484"/>
        </w:tabs>
        <w:ind w:left="1484" w:hanging="360"/>
      </w:pPr>
      <w:rPr>
        <w:rFonts w:cs="Times New Roman"/>
        <w:b/>
      </w:rPr>
    </w:lvl>
    <w:lvl w:ilvl="1" w:tplc="08090019" w:tentative="1">
      <w:start w:val="1"/>
      <w:numFmt w:val="lowerLetter"/>
      <w:lvlText w:val="%2."/>
      <w:lvlJc w:val="left"/>
      <w:pPr>
        <w:tabs>
          <w:tab w:val="num" w:pos="2204"/>
        </w:tabs>
        <w:ind w:left="2204" w:hanging="360"/>
      </w:pPr>
      <w:rPr>
        <w:rFonts w:cs="Times New Roman"/>
      </w:rPr>
    </w:lvl>
    <w:lvl w:ilvl="2" w:tplc="0809001B" w:tentative="1">
      <w:start w:val="1"/>
      <w:numFmt w:val="lowerRoman"/>
      <w:lvlText w:val="%3."/>
      <w:lvlJc w:val="right"/>
      <w:pPr>
        <w:tabs>
          <w:tab w:val="num" w:pos="2924"/>
        </w:tabs>
        <w:ind w:left="2924" w:hanging="180"/>
      </w:pPr>
      <w:rPr>
        <w:rFonts w:cs="Times New Roman"/>
      </w:rPr>
    </w:lvl>
    <w:lvl w:ilvl="3" w:tplc="0809000F" w:tentative="1">
      <w:start w:val="1"/>
      <w:numFmt w:val="decimal"/>
      <w:lvlText w:val="%4."/>
      <w:lvlJc w:val="left"/>
      <w:pPr>
        <w:tabs>
          <w:tab w:val="num" w:pos="3644"/>
        </w:tabs>
        <w:ind w:left="3644" w:hanging="360"/>
      </w:pPr>
      <w:rPr>
        <w:rFonts w:cs="Times New Roman"/>
      </w:rPr>
    </w:lvl>
    <w:lvl w:ilvl="4" w:tplc="08090019" w:tentative="1">
      <w:start w:val="1"/>
      <w:numFmt w:val="lowerLetter"/>
      <w:lvlText w:val="%5."/>
      <w:lvlJc w:val="left"/>
      <w:pPr>
        <w:tabs>
          <w:tab w:val="num" w:pos="4364"/>
        </w:tabs>
        <w:ind w:left="4364" w:hanging="360"/>
      </w:pPr>
      <w:rPr>
        <w:rFonts w:cs="Times New Roman"/>
      </w:rPr>
    </w:lvl>
    <w:lvl w:ilvl="5" w:tplc="0809001B" w:tentative="1">
      <w:start w:val="1"/>
      <w:numFmt w:val="lowerRoman"/>
      <w:lvlText w:val="%6."/>
      <w:lvlJc w:val="right"/>
      <w:pPr>
        <w:tabs>
          <w:tab w:val="num" w:pos="5084"/>
        </w:tabs>
        <w:ind w:left="5084" w:hanging="180"/>
      </w:pPr>
      <w:rPr>
        <w:rFonts w:cs="Times New Roman"/>
      </w:rPr>
    </w:lvl>
    <w:lvl w:ilvl="6" w:tplc="0809000F" w:tentative="1">
      <w:start w:val="1"/>
      <w:numFmt w:val="decimal"/>
      <w:lvlText w:val="%7."/>
      <w:lvlJc w:val="left"/>
      <w:pPr>
        <w:tabs>
          <w:tab w:val="num" w:pos="5804"/>
        </w:tabs>
        <w:ind w:left="5804" w:hanging="360"/>
      </w:pPr>
      <w:rPr>
        <w:rFonts w:cs="Times New Roman"/>
      </w:rPr>
    </w:lvl>
    <w:lvl w:ilvl="7" w:tplc="08090019" w:tentative="1">
      <w:start w:val="1"/>
      <w:numFmt w:val="lowerLetter"/>
      <w:lvlText w:val="%8."/>
      <w:lvlJc w:val="left"/>
      <w:pPr>
        <w:tabs>
          <w:tab w:val="num" w:pos="6524"/>
        </w:tabs>
        <w:ind w:left="6524" w:hanging="360"/>
      </w:pPr>
      <w:rPr>
        <w:rFonts w:cs="Times New Roman"/>
      </w:rPr>
    </w:lvl>
    <w:lvl w:ilvl="8" w:tplc="0809001B" w:tentative="1">
      <w:start w:val="1"/>
      <w:numFmt w:val="lowerRoman"/>
      <w:lvlText w:val="%9."/>
      <w:lvlJc w:val="right"/>
      <w:pPr>
        <w:tabs>
          <w:tab w:val="num" w:pos="7244"/>
        </w:tabs>
        <w:ind w:left="7244" w:hanging="180"/>
      </w:pPr>
      <w:rPr>
        <w:rFonts w:cs="Times New Roman"/>
      </w:rPr>
    </w:lvl>
  </w:abstractNum>
  <w:abstractNum w:abstractNumId="36" w15:restartNumberingAfterBreak="0">
    <w:nsid w:val="7440186A"/>
    <w:multiLevelType w:val="hybridMultilevel"/>
    <w:tmpl w:val="A208AEF2"/>
    <w:lvl w:ilvl="0" w:tplc="18090001">
      <w:start w:val="1"/>
      <w:numFmt w:val="bullet"/>
      <w:lvlText w:val=""/>
      <w:lvlJc w:val="left"/>
      <w:pPr>
        <w:ind w:left="1102" w:hanging="360"/>
      </w:pPr>
      <w:rPr>
        <w:rFonts w:ascii="Symbol" w:hAnsi="Symbol" w:hint="default"/>
      </w:rPr>
    </w:lvl>
    <w:lvl w:ilvl="1" w:tplc="18090003">
      <w:start w:val="1"/>
      <w:numFmt w:val="bullet"/>
      <w:lvlText w:val="o"/>
      <w:lvlJc w:val="left"/>
      <w:pPr>
        <w:ind w:left="1822" w:hanging="360"/>
      </w:pPr>
      <w:rPr>
        <w:rFonts w:ascii="Courier New" w:hAnsi="Courier New" w:hint="default"/>
      </w:rPr>
    </w:lvl>
    <w:lvl w:ilvl="2" w:tplc="18090005">
      <w:start w:val="1"/>
      <w:numFmt w:val="bullet"/>
      <w:lvlText w:val=""/>
      <w:lvlJc w:val="left"/>
      <w:pPr>
        <w:ind w:left="2542" w:hanging="360"/>
      </w:pPr>
      <w:rPr>
        <w:rFonts w:ascii="Wingdings" w:hAnsi="Wingdings" w:hint="default"/>
      </w:rPr>
    </w:lvl>
    <w:lvl w:ilvl="3" w:tplc="18090001" w:tentative="1">
      <w:start w:val="1"/>
      <w:numFmt w:val="bullet"/>
      <w:lvlText w:val=""/>
      <w:lvlJc w:val="left"/>
      <w:pPr>
        <w:ind w:left="3262" w:hanging="360"/>
      </w:pPr>
      <w:rPr>
        <w:rFonts w:ascii="Symbol" w:hAnsi="Symbol" w:hint="default"/>
      </w:rPr>
    </w:lvl>
    <w:lvl w:ilvl="4" w:tplc="18090003" w:tentative="1">
      <w:start w:val="1"/>
      <w:numFmt w:val="bullet"/>
      <w:lvlText w:val="o"/>
      <w:lvlJc w:val="left"/>
      <w:pPr>
        <w:ind w:left="3982" w:hanging="360"/>
      </w:pPr>
      <w:rPr>
        <w:rFonts w:ascii="Courier New" w:hAnsi="Courier New" w:hint="default"/>
      </w:rPr>
    </w:lvl>
    <w:lvl w:ilvl="5" w:tplc="18090005" w:tentative="1">
      <w:start w:val="1"/>
      <w:numFmt w:val="bullet"/>
      <w:lvlText w:val=""/>
      <w:lvlJc w:val="left"/>
      <w:pPr>
        <w:ind w:left="4702" w:hanging="360"/>
      </w:pPr>
      <w:rPr>
        <w:rFonts w:ascii="Wingdings" w:hAnsi="Wingdings" w:hint="default"/>
      </w:rPr>
    </w:lvl>
    <w:lvl w:ilvl="6" w:tplc="18090001" w:tentative="1">
      <w:start w:val="1"/>
      <w:numFmt w:val="bullet"/>
      <w:lvlText w:val=""/>
      <w:lvlJc w:val="left"/>
      <w:pPr>
        <w:ind w:left="5422" w:hanging="360"/>
      </w:pPr>
      <w:rPr>
        <w:rFonts w:ascii="Symbol" w:hAnsi="Symbol" w:hint="default"/>
      </w:rPr>
    </w:lvl>
    <w:lvl w:ilvl="7" w:tplc="18090003" w:tentative="1">
      <w:start w:val="1"/>
      <w:numFmt w:val="bullet"/>
      <w:lvlText w:val="o"/>
      <w:lvlJc w:val="left"/>
      <w:pPr>
        <w:ind w:left="6142" w:hanging="360"/>
      </w:pPr>
      <w:rPr>
        <w:rFonts w:ascii="Courier New" w:hAnsi="Courier New" w:hint="default"/>
      </w:rPr>
    </w:lvl>
    <w:lvl w:ilvl="8" w:tplc="18090005" w:tentative="1">
      <w:start w:val="1"/>
      <w:numFmt w:val="bullet"/>
      <w:lvlText w:val=""/>
      <w:lvlJc w:val="left"/>
      <w:pPr>
        <w:ind w:left="6862" w:hanging="360"/>
      </w:pPr>
      <w:rPr>
        <w:rFonts w:ascii="Wingdings" w:hAnsi="Wingdings" w:hint="default"/>
      </w:rPr>
    </w:lvl>
  </w:abstractNum>
  <w:abstractNum w:abstractNumId="37" w15:restartNumberingAfterBreak="0">
    <w:nsid w:val="76C36050"/>
    <w:multiLevelType w:val="hybridMultilevel"/>
    <w:tmpl w:val="41F24A8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8" w15:restartNumberingAfterBreak="0">
    <w:nsid w:val="798C496A"/>
    <w:multiLevelType w:val="hybridMultilevel"/>
    <w:tmpl w:val="6908E18E"/>
    <w:lvl w:ilvl="0" w:tplc="18090001">
      <w:start w:val="1"/>
      <w:numFmt w:val="bullet"/>
      <w:lvlText w:val=""/>
      <w:lvlJc w:val="left"/>
      <w:pPr>
        <w:ind w:left="1320" w:hanging="360"/>
      </w:pPr>
      <w:rPr>
        <w:rFonts w:ascii="Symbol" w:hAnsi="Symbol" w:hint="default"/>
      </w:rPr>
    </w:lvl>
    <w:lvl w:ilvl="1" w:tplc="18090003" w:tentative="1">
      <w:start w:val="1"/>
      <w:numFmt w:val="bullet"/>
      <w:lvlText w:val="o"/>
      <w:lvlJc w:val="left"/>
      <w:pPr>
        <w:ind w:left="2040" w:hanging="360"/>
      </w:pPr>
      <w:rPr>
        <w:rFonts w:ascii="Courier New" w:hAnsi="Courier New" w:hint="default"/>
      </w:rPr>
    </w:lvl>
    <w:lvl w:ilvl="2" w:tplc="18090005" w:tentative="1">
      <w:start w:val="1"/>
      <w:numFmt w:val="bullet"/>
      <w:lvlText w:val=""/>
      <w:lvlJc w:val="left"/>
      <w:pPr>
        <w:ind w:left="2760" w:hanging="360"/>
      </w:pPr>
      <w:rPr>
        <w:rFonts w:ascii="Wingdings" w:hAnsi="Wingdings" w:hint="default"/>
      </w:rPr>
    </w:lvl>
    <w:lvl w:ilvl="3" w:tplc="18090001" w:tentative="1">
      <w:start w:val="1"/>
      <w:numFmt w:val="bullet"/>
      <w:lvlText w:val=""/>
      <w:lvlJc w:val="left"/>
      <w:pPr>
        <w:ind w:left="3480" w:hanging="360"/>
      </w:pPr>
      <w:rPr>
        <w:rFonts w:ascii="Symbol" w:hAnsi="Symbol" w:hint="default"/>
      </w:rPr>
    </w:lvl>
    <w:lvl w:ilvl="4" w:tplc="18090003" w:tentative="1">
      <w:start w:val="1"/>
      <w:numFmt w:val="bullet"/>
      <w:lvlText w:val="o"/>
      <w:lvlJc w:val="left"/>
      <w:pPr>
        <w:ind w:left="4200" w:hanging="360"/>
      </w:pPr>
      <w:rPr>
        <w:rFonts w:ascii="Courier New" w:hAnsi="Courier New" w:hint="default"/>
      </w:rPr>
    </w:lvl>
    <w:lvl w:ilvl="5" w:tplc="18090005" w:tentative="1">
      <w:start w:val="1"/>
      <w:numFmt w:val="bullet"/>
      <w:lvlText w:val=""/>
      <w:lvlJc w:val="left"/>
      <w:pPr>
        <w:ind w:left="4920" w:hanging="360"/>
      </w:pPr>
      <w:rPr>
        <w:rFonts w:ascii="Wingdings" w:hAnsi="Wingdings" w:hint="default"/>
      </w:rPr>
    </w:lvl>
    <w:lvl w:ilvl="6" w:tplc="18090001" w:tentative="1">
      <w:start w:val="1"/>
      <w:numFmt w:val="bullet"/>
      <w:lvlText w:val=""/>
      <w:lvlJc w:val="left"/>
      <w:pPr>
        <w:ind w:left="5640" w:hanging="360"/>
      </w:pPr>
      <w:rPr>
        <w:rFonts w:ascii="Symbol" w:hAnsi="Symbol" w:hint="default"/>
      </w:rPr>
    </w:lvl>
    <w:lvl w:ilvl="7" w:tplc="18090003" w:tentative="1">
      <w:start w:val="1"/>
      <w:numFmt w:val="bullet"/>
      <w:lvlText w:val="o"/>
      <w:lvlJc w:val="left"/>
      <w:pPr>
        <w:ind w:left="6360" w:hanging="360"/>
      </w:pPr>
      <w:rPr>
        <w:rFonts w:ascii="Courier New" w:hAnsi="Courier New" w:hint="default"/>
      </w:rPr>
    </w:lvl>
    <w:lvl w:ilvl="8" w:tplc="18090005" w:tentative="1">
      <w:start w:val="1"/>
      <w:numFmt w:val="bullet"/>
      <w:lvlText w:val=""/>
      <w:lvlJc w:val="left"/>
      <w:pPr>
        <w:ind w:left="7080" w:hanging="360"/>
      </w:pPr>
      <w:rPr>
        <w:rFonts w:ascii="Wingdings" w:hAnsi="Wingdings" w:hint="default"/>
      </w:rPr>
    </w:lvl>
  </w:abstractNum>
  <w:abstractNum w:abstractNumId="39" w15:restartNumberingAfterBreak="0">
    <w:nsid w:val="7B0E202A"/>
    <w:multiLevelType w:val="hybridMultilevel"/>
    <w:tmpl w:val="6158DE9C"/>
    <w:lvl w:ilvl="0" w:tplc="B59EE47A">
      <w:start w:val="1"/>
      <w:numFmt w:val="decimal"/>
      <w:lvlText w:val="%1."/>
      <w:lvlJc w:val="left"/>
      <w:pPr>
        <w:ind w:left="1113" w:hanging="360"/>
      </w:pPr>
      <w:rPr>
        <w:rFonts w:cs="Times New Roman" w:hint="default"/>
        <w:b/>
      </w:rPr>
    </w:lvl>
    <w:lvl w:ilvl="1" w:tplc="18090019">
      <w:start w:val="1"/>
      <w:numFmt w:val="lowerLetter"/>
      <w:lvlText w:val="%2."/>
      <w:lvlJc w:val="left"/>
      <w:pPr>
        <w:ind w:left="1833" w:hanging="360"/>
      </w:pPr>
      <w:rPr>
        <w:rFonts w:cs="Times New Roman"/>
      </w:rPr>
    </w:lvl>
    <w:lvl w:ilvl="2" w:tplc="1809001B" w:tentative="1">
      <w:start w:val="1"/>
      <w:numFmt w:val="lowerRoman"/>
      <w:lvlText w:val="%3."/>
      <w:lvlJc w:val="right"/>
      <w:pPr>
        <w:ind w:left="2553" w:hanging="180"/>
      </w:pPr>
      <w:rPr>
        <w:rFonts w:cs="Times New Roman"/>
      </w:rPr>
    </w:lvl>
    <w:lvl w:ilvl="3" w:tplc="1809000F" w:tentative="1">
      <w:start w:val="1"/>
      <w:numFmt w:val="decimal"/>
      <w:lvlText w:val="%4."/>
      <w:lvlJc w:val="left"/>
      <w:pPr>
        <w:ind w:left="3273" w:hanging="360"/>
      </w:pPr>
      <w:rPr>
        <w:rFonts w:cs="Times New Roman"/>
      </w:rPr>
    </w:lvl>
    <w:lvl w:ilvl="4" w:tplc="18090019" w:tentative="1">
      <w:start w:val="1"/>
      <w:numFmt w:val="lowerLetter"/>
      <w:lvlText w:val="%5."/>
      <w:lvlJc w:val="left"/>
      <w:pPr>
        <w:ind w:left="3993" w:hanging="360"/>
      </w:pPr>
      <w:rPr>
        <w:rFonts w:cs="Times New Roman"/>
      </w:rPr>
    </w:lvl>
    <w:lvl w:ilvl="5" w:tplc="1809001B" w:tentative="1">
      <w:start w:val="1"/>
      <w:numFmt w:val="lowerRoman"/>
      <w:lvlText w:val="%6."/>
      <w:lvlJc w:val="right"/>
      <w:pPr>
        <w:ind w:left="4713" w:hanging="180"/>
      </w:pPr>
      <w:rPr>
        <w:rFonts w:cs="Times New Roman"/>
      </w:rPr>
    </w:lvl>
    <w:lvl w:ilvl="6" w:tplc="1809000F" w:tentative="1">
      <w:start w:val="1"/>
      <w:numFmt w:val="decimal"/>
      <w:lvlText w:val="%7."/>
      <w:lvlJc w:val="left"/>
      <w:pPr>
        <w:ind w:left="5433" w:hanging="360"/>
      </w:pPr>
      <w:rPr>
        <w:rFonts w:cs="Times New Roman"/>
      </w:rPr>
    </w:lvl>
    <w:lvl w:ilvl="7" w:tplc="18090019" w:tentative="1">
      <w:start w:val="1"/>
      <w:numFmt w:val="lowerLetter"/>
      <w:lvlText w:val="%8."/>
      <w:lvlJc w:val="left"/>
      <w:pPr>
        <w:ind w:left="6153" w:hanging="360"/>
      </w:pPr>
      <w:rPr>
        <w:rFonts w:cs="Times New Roman"/>
      </w:rPr>
    </w:lvl>
    <w:lvl w:ilvl="8" w:tplc="1809001B" w:tentative="1">
      <w:start w:val="1"/>
      <w:numFmt w:val="lowerRoman"/>
      <w:lvlText w:val="%9."/>
      <w:lvlJc w:val="right"/>
      <w:pPr>
        <w:ind w:left="6873" w:hanging="180"/>
      </w:pPr>
      <w:rPr>
        <w:rFonts w:cs="Times New Roman"/>
      </w:rPr>
    </w:lvl>
  </w:abstractNum>
  <w:abstractNum w:abstractNumId="40" w15:restartNumberingAfterBreak="0">
    <w:nsid w:val="7C23244B"/>
    <w:multiLevelType w:val="hybridMultilevel"/>
    <w:tmpl w:val="339445BE"/>
    <w:lvl w:ilvl="0" w:tplc="18090001">
      <w:start w:val="1"/>
      <w:numFmt w:val="bullet"/>
      <w:lvlText w:val=""/>
      <w:lvlJc w:val="left"/>
      <w:pPr>
        <w:ind w:left="1440" w:hanging="720"/>
      </w:pPr>
      <w:rPr>
        <w:rFonts w:ascii="Symbol" w:hAnsi="Symbol"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num w:numId="1">
    <w:abstractNumId w:val="2"/>
  </w:num>
  <w:num w:numId="2">
    <w:abstractNumId w:val="0"/>
  </w:num>
  <w:num w:numId="3">
    <w:abstractNumId w:val="1"/>
  </w:num>
  <w:num w:numId="4">
    <w:abstractNumId w:val="26"/>
  </w:num>
  <w:num w:numId="5">
    <w:abstractNumId w:val="36"/>
  </w:num>
  <w:num w:numId="6">
    <w:abstractNumId w:val="31"/>
  </w:num>
  <w:num w:numId="7">
    <w:abstractNumId w:val="38"/>
  </w:num>
  <w:num w:numId="8">
    <w:abstractNumId w:val="10"/>
  </w:num>
  <w:num w:numId="9">
    <w:abstractNumId w:val="13"/>
  </w:num>
  <w:num w:numId="10">
    <w:abstractNumId w:val="17"/>
  </w:num>
  <w:num w:numId="11">
    <w:abstractNumId w:val="40"/>
  </w:num>
  <w:num w:numId="12">
    <w:abstractNumId w:val="15"/>
  </w:num>
  <w:num w:numId="13">
    <w:abstractNumId w:val="4"/>
  </w:num>
  <w:num w:numId="14">
    <w:abstractNumId w:val="9"/>
  </w:num>
  <w:num w:numId="15">
    <w:abstractNumId w:val="12"/>
  </w:num>
  <w:num w:numId="16">
    <w:abstractNumId w:val="25"/>
  </w:num>
  <w:num w:numId="17">
    <w:abstractNumId w:val="30"/>
  </w:num>
  <w:num w:numId="18">
    <w:abstractNumId w:val="7"/>
  </w:num>
  <w:num w:numId="19">
    <w:abstractNumId w:val="35"/>
  </w:num>
  <w:num w:numId="20">
    <w:abstractNumId w:val="39"/>
  </w:num>
  <w:num w:numId="21">
    <w:abstractNumId w:val="27"/>
  </w:num>
  <w:num w:numId="22">
    <w:abstractNumId w:val="29"/>
  </w:num>
  <w:num w:numId="23">
    <w:abstractNumId w:val="11"/>
  </w:num>
  <w:num w:numId="24">
    <w:abstractNumId w:val="8"/>
  </w:num>
  <w:num w:numId="25">
    <w:abstractNumId w:val="14"/>
  </w:num>
  <w:num w:numId="26">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num>
  <w:num w:numId="31">
    <w:abstractNumId w:val="21"/>
  </w:num>
  <w:num w:numId="32">
    <w:abstractNumId w:val="19"/>
  </w:num>
  <w:num w:numId="33">
    <w:abstractNumId w:val="33"/>
  </w:num>
  <w:num w:numId="34">
    <w:abstractNumId w:val="24"/>
  </w:num>
  <w:num w:numId="35">
    <w:abstractNumId w:val="18"/>
  </w:num>
  <w:num w:numId="36">
    <w:abstractNumId w:val="6"/>
  </w:num>
  <w:num w:numId="37">
    <w:abstractNumId w:val="20"/>
  </w:num>
  <w:num w:numId="38">
    <w:abstractNumId w:val="23"/>
  </w:num>
  <w:num w:numId="39">
    <w:abstractNumId w:val="22"/>
  </w:num>
  <w:num w:numId="40">
    <w:abstractNumId w:val="16"/>
  </w:num>
  <w:num w:numId="41">
    <w:abstractNumId w:val="28"/>
  </w:num>
  <w:num w:numId="42">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12289">
      <o:colormru v:ext="edit" colors="#6d9933"/>
      <o:colormenu v:ext="edit" fillcolor="black"/>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D0D"/>
    <w:rsid w:val="000565D2"/>
    <w:rsid w:val="000B328B"/>
    <w:rsid w:val="00166AC1"/>
    <w:rsid w:val="002353E8"/>
    <w:rsid w:val="002D1029"/>
    <w:rsid w:val="00363DC1"/>
    <w:rsid w:val="003F56A5"/>
    <w:rsid w:val="00405190"/>
    <w:rsid w:val="00481D0D"/>
    <w:rsid w:val="004B211F"/>
    <w:rsid w:val="0050459C"/>
    <w:rsid w:val="005E482F"/>
    <w:rsid w:val="005F03AB"/>
    <w:rsid w:val="0063747D"/>
    <w:rsid w:val="008D4E46"/>
    <w:rsid w:val="008F61F0"/>
    <w:rsid w:val="009100F0"/>
    <w:rsid w:val="00936290"/>
    <w:rsid w:val="00975F2A"/>
    <w:rsid w:val="009F4115"/>
    <w:rsid w:val="00B95CC2"/>
    <w:rsid w:val="00C07C21"/>
    <w:rsid w:val="00C35F35"/>
    <w:rsid w:val="00C42051"/>
    <w:rsid w:val="00C87BD5"/>
    <w:rsid w:val="00DF226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colormru v:ext="edit" colors="#6d9933"/>
      <o:colormenu v:ext="edit" fillcolor="black"/>
    </o:shapedefaults>
    <o:shapelayout v:ext="edit">
      <o:idmap v:ext="edit" data="1"/>
    </o:shapelayout>
  </w:shapeDefaults>
  <w:doNotEmbedSmartTags/>
  <w:decimalSymbol w:val="."/>
  <w:listSeparator w:val=","/>
  <w14:docId w14:val="5C2B33D5"/>
  <w15:docId w15:val="{8A39D3F5-9FAE-45D9-A60A-206DAC096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IE" w:eastAsia="en-IE"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2E5DBE"/>
    <w:pPr>
      <w:spacing w:after="300" w:line="300" w:lineRule="exact"/>
    </w:pPr>
    <w:rPr>
      <w:rFonts w:ascii="Arial" w:hAnsi="Arial"/>
      <w:color w:val="746F67"/>
      <w:sz w:val="24"/>
      <w:szCs w:val="24"/>
      <w:lang w:val="en-US" w:eastAsia="en-US"/>
    </w:rPr>
  </w:style>
  <w:style w:type="paragraph" w:styleId="Heading1">
    <w:name w:val="heading 1"/>
    <w:aliases w:val="BAI"/>
    <w:basedOn w:val="Normal"/>
    <w:next w:val="Normal"/>
    <w:qFormat/>
    <w:rsid w:val="002E5DBE"/>
    <w:pPr>
      <w:keepNext/>
      <w:spacing w:before="200" w:after="400" w:line="400" w:lineRule="exact"/>
      <w:outlineLvl w:val="0"/>
    </w:pPr>
    <w:rPr>
      <w:b/>
      <w:color w:val="6D9933"/>
      <w:kern w:val="32"/>
      <w:sz w:val="36"/>
      <w:szCs w:val="32"/>
    </w:rPr>
  </w:style>
  <w:style w:type="paragraph" w:styleId="Heading2">
    <w:name w:val="heading 2"/>
    <w:aliases w:val="BAI Heading 2"/>
    <w:basedOn w:val="Normal"/>
    <w:next w:val="Normal"/>
    <w:autoRedefine/>
    <w:qFormat/>
    <w:rsid w:val="002E5DBE"/>
    <w:pPr>
      <w:keepNext/>
      <w:spacing w:before="100" w:after="100"/>
      <w:outlineLvl w:val="1"/>
    </w:pPr>
    <w:rPr>
      <w:b/>
      <w:sz w:val="28"/>
      <w:szCs w:val="28"/>
    </w:rPr>
  </w:style>
  <w:style w:type="paragraph" w:styleId="Heading3">
    <w:name w:val="heading 3"/>
    <w:basedOn w:val="Normal"/>
    <w:next w:val="Normal"/>
    <w:qFormat/>
    <w:rsid w:val="002E5DBE"/>
    <w:pPr>
      <w:keepNext/>
      <w:spacing w:before="100" w:after="100"/>
      <w:outlineLvl w:val="2"/>
    </w:pPr>
    <w:rPr>
      <w:b/>
      <w:color w:val="6D9933"/>
      <w:szCs w:val="26"/>
    </w:rPr>
  </w:style>
  <w:style w:type="paragraph" w:styleId="Heading4">
    <w:name w:val="heading 4"/>
    <w:basedOn w:val="Normal"/>
    <w:next w:val="Normal"/>
    <w:qFormat/>
    <w:rsid w:val="002E5DBE"/>
    <w:pPr>
      <w:keepNext/>
      <w:outlineLvl w:val="3"/>
    </w:pPr>
    <w:rPr>
      <w:b/>
      <w:color w:val="000000"/>
      <w:sz w:val="28"/>
      <w:szCs w:val="28"/>
    </w:rPr>
  </w:style>
  <w:style w:type="paragraph" w:styleId="Heading5">
    <w:name w:val="heading 5"/>
    <w:basedOn w:val="Normal"/>
    <w:next w:val="Normal"/>
    <w:qFormat/>
    <w:rsid w:val="002E5DBE"/>
    <w:pPr>
      <w:spacing w:before="200" w:after="100" w:line="240" w:lineRule="exact"/>
      <w:outlineLvl w:val="4"/>
    </w:pPr>
    <w:rPr>
      <w:i/>
      <w:color w:val="6D9933"/>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2E5DBE"/>
    <w:rPr>
      <w:color w:val="6D9933"/>
      <w:u w:val="single"/>
    </w:rPr>
  </w:style>
  <w:style w:type="character" w:styleId="FollowedHyperlink">
    <w:name w:val="FollowedHyperlink"/>
    <w:basedOn w:val="DefaultParagraphFont"/>
    <w:rsid w:val="002E5DBE"/>
    <w:rPr>
      <w:color w:val="000000"/>
      <w:u w:val="none"/>
    </w:rPr>
  </w:style>
  <w:style w:type="paragraph" w:styleId="ListBullet">
    <w:name w:val="List Bullet"/>
    <w:basedOn w:val="Normal"/>
    <w:rsid w:val="002E5DBE"/>
    <w:pPr>
      <w:numPr>
        <w:numId w:val="1"/>
      </w:numPr>
      <w:spacing w:after="200"/>
    </w:pPr>
  </w:style>
  <w:style w:type="paragraph" w:styleId="Header">
    <w:name w:val="header"/>
    <w:basedOn w:val="Normal"/>
    <w:rsid w:val="002E5DBE"/>
    <w:pPr>
      <w:tabs>
        <w:tab w:val="center" w:pos="4320"/>
        <w:tab w:val="right" w:pos="8640"/>
      </w:tabs>
    </w:pPr>
    <w:rPr>
      <w:caps/>
      <w:color w:val="6D9933"/>
      <w:spacing w:val="12"/>
      <w:sz w:val="20"/>
    </w:rPr>
  </w:style>
  <w:style w:type="paragraph" w:styleId="ListBullet2">
    <w:name w:val="List Bullet 2"/>
    <w:basedOn w:val="Normal"/>
    <w:rsid w:val="002E5DBE"/>
    <w:pPr>
      <w:numPr>
        <w:numId w:val="2"/>
      </w:numPr>
      <w:spacing w:after="200"/>
      <w:ind w:left="641" w:hanging="357"/>
    </w:pPr>
  </w:style>
  <w:style w:type="paragraph" w:styleId="Footer">
    <w:name w:val="footer"/>
    <w:basedOn w:val="Normal"/>
    <w:semiHidden/>
    <w:rsid w:val="002E5DBE"/>
    <w:pPr>
      <w:tabs>
        <w:tab w:val="center" w:pos="4320"/>
        <w:tab w:val="right" w:pos="8640"/>
      </w:tabs>
    </w:pPr>
  </w:style>
  <w:style w:type="paragraph" w:customStyle="1" w:styleId="BasicParagraph">
    <w:name w:val="[Basic Paragraph]"/>
    <w:basedOn w:val="Normal"/>
    <w:rsid w:val="002E5DBE"/>
    <w:pPr>
      <w:widowControl w:val="0"/>
      <w:autoSpaceDE w:val="0"/>
      <w:autoSpaceDN w:val="0"/>
      <w:adjustRightInd w:val="0"/>
      <w:spacing w:after="0" w:line="288" w:lineRule="auto"/>
      <w:textAlignment w:val="center"/>
    </w:pPr>
    <w:rPr>
      <w:rFonts w:ascii="Times-Roman" w:hAnsi="Times-Roman"/>
      <w:color w:val="000000"/>
    </w:rPr>
  </w:style>
  <w:style w:type="paragraph" w:customStyle="1" w:styleId="BAIDocumentTitle">
    <w:name w:val="BAI Document Title"/>
    <w:basedOn w:val="BasicParagraph"/>
    <w:rsid w:val="002E5DBE"/>
    <w:pPr>
      <w:spacing w:line="240" w:lineRule="auto"/>
    </w:pPr>
    <w:rPr>
      <w:rFonts w:ascii="Arial" w:hAnsi="Arial"/>
      <w:color w:val="6D9933"/>
      <w:sz w:val="66"/>
      <w:szCs w:val="66"/>
    </w:rPr>
  </w:style>
  <w:style w:type="paragraph" w:customStyle="1" w:styleId="BAIDocSubTitle">
    <w:name w:val="BAI Doc Sub Title"/>
    <w:basedOn w:val="BasicParagraph"/>
    <w:rsid w:val="002E5DBE"/>
    <w:pPr>
      <w:spacing w:line="240" w:lineRule="auto"/>
    </w:pPr>
    <w:rPr>
      <w:rFonts w:ascii="ArialMT" w:hAnsi="ArialMT"/>
      <w:color w:val="746F67"/>
      <w:sz w:val="34"/>
      <w:szCs w:val="34"/>
    </w:rPr>
  </w:style>
  <w:style w:type="table" w:customStyle="1" w:styleId="BAITable2x2">
    <w:name w:val="BAI Table 2x2"/>
    <w:basedOn w:val="TableNormal"/>
    <w:rsid w:val="002E5DBE"/>
    <w:pPr>
      <w:spacing w:after="300" w:line="300" w:lineRule="exact"/>
    </w:pPr>
    <w:rPr>
      <w:rFonts w:ascii="Arial" w:hAnsi="Arial"/>
      <w:color w:val="746F67"/>
      <w:sz w:val="22"/>
    </w:rPr>
    <w:tblPr>
      <w:tblBorders>
        <w:top w:val="single" w:sz="4" w:space="0" w:color="6D9933"/>
        <w:left w:val="single" w:sz="4" w:space="0" w:color="6D9933"/>
        <w:bottom w:val="single" w:sz="4" w:space="0" w:color="6D9933"/>
        <w:right w:val="single" w:sz="4" w:space="0" w:color="6D9933"/>
        <w:insideH w:val="single" w:sz="4" w:space="0" w:color="6D9933"/>
        <w:insideV w:val="single" w:sz="4" w:space="0" w:color="6D9933"/>
      </w:tblBorders>
    </w:tblPr>
    <w:tcPr>
      <w:shd w:val="clear" w:color="auto" w:fill="auto"/>
    </w:tcPr>
    <w:tblStylePr w:type="firstRow">
      <w:pPr>
        <w:wordWrap/>
        <w:spacing w:beforeLines="0" w:afterLines="0"/>
        <w:jc w:val="left"/>
      </w:pPr>
      <w:rPr>
        <w:rFonts w:ascii="Courier" w:hAnsi="Courier"/>
        <w:b/>
        <w:i w:val="0"/>
        <w:color w:val="FFFFFF"/>
        <w:sz w:val="22"/>
      </w:rPr>
      <w:tblPr/>
      <w:tcPr>
        <w:tcBorders>
          <w:top w:val="nil"/>
          <w:left w:val="nil"/>
          <w:bottom w:val="nil"/>
          <w:right w:val="nil"/>
          <w:insideH w:val="nil"/>
          <w:insideV w:val="nil"/>
          <w:tl2br w:val="nil"/>
          <w:tr2bl w:val="nil"/>
        </w:tcBorders>
        <w:shd w:val="clear" w:color="auto" w:fill="6D9933"/>
      </w:tcPr>
    </w:tblStylePr>
  </w:style>
  <w:style w:type="paragraph" w:customStyle="1" w:styleId="CellText">
    <w:name w:val="Cell Text"/>
    <w:basedOn w:val="Normal"/>
    <w:rsid w:val="002E5DBE"/>
    <w:pPr>
      <w:spacing w:after="0" w:line="240" w:lineRule="auto"/>
    </w:pPr>
  </w:style>
  <w:style w:type="paragraph" w:customStyle="1" w:styleId="TopRowCellText">
    <w:name w:val="Top Row Cell Text"/>
    <w:rsid w:val="002E5DBE"/>
    <w:rPr>
      <w:rFonts w:ascii="Arial" w:hAnsi="Arial"/>
      <w:color w:val="FFFFFF"/>
      <w:sz w:val="24"/>
      <w:szCs w:val="24"/>
      <w:lang w:val="en-US" w:eastAsia="en-US"/>
    </w:rPr>
  </w:style>
  <w:style w:type="table" w:styleId="TableGrid">
    <w:name w:val="Table Grid"/>
    <w:basedOn w:val="TableNormal"/>
    <w:rsid w:val="002E5DBE"/>
    <w:pPr>
      <w:spacing w:after="300" w:line="30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llList">
    <w:name w:val="Cell List"/>
    <w:basedOn w:val="ListNumber"/>
    <w:rsid w:val="002E5DBE"/>
    <w:pPr>
      <w:autoSpaceDE w:val="0"/>
      <w:autoSpaceDN w:val="0"/>
      <w:adjustRightInd w:val="0"/>
      <w:spacing w:before="120" w:after="120"/>
    </w:pPr>
    <w:rPr>
      <w:rFonts w:cs="SunSans-Regular"/>
      <w:b/>
      <w:color w:val="9BBB59"/>
      <w:sz w:val="22"/>
      <w:szCs w:val="22"/>
    </w:rPr>
  </w:style>
  <w:style w:type="character" w:styleId="PageNumber">
    <w:name w:val="page number"/>
    <w:basedOn w:val="DefaultParagraphFont"/>
    <w:rsid w:val="009D085A"/>
  </w:style>
  <w:style w:type="paragraph" w:styleId="ListNumber">
    <w:name w:val="List Number"/>
    <w:basedOn w:val="Normal"/>
    <w:rsid w:val="002E5DBE"/>
    <w:pPr>
      <w:numPr>
        <w:numId w:val="3"/>
      </w:numPr>
    </w:pPr>
  </w:style>
  <w:style w:type="paragraph" w:customStyle="1" w:styleId="Date1">
    <w:name w:val="Date1"/>
    <w:basedOn w:val="Normal"/>
    <w:rsid w:val="009D085A"/>
    <w:pPr>
      <w:spacing w:after="0" w:line="240" w:lineRule="auto"/>
      <w:jc w:val="right"/>
    </w:pPr>
    <w:rPr>
      <w:color w:val="FFFFFF"/>
      <w:sz w:val="34"/>
      <w:szCs w:val="34"/>
    </w:rPr>
  </w:style>
  <w:style w:type="paragraph" w:styleId="CommentText">
    <w:name w:val="annotation text"/>
    <w:basedOn w:val="Normal"/>
    <w:link w:val="CommentTextChar"/>
    <w:uiPriority w:val="99"/>
    <w:semiHidden/>
    <w:unhideWhenUsed/>
    <w:rsid w:val="00405190"/>
    <w:rPr>
      <w:sz w:val="20"/>
      <w:szCs w:val="20"/>
    </w:rPr>
  </w:style>
  <w:style w:type="character" w:customStyle="1" w:styleId="CommentTextChar">
    <w:name w:val="Comment Text Char"/>
    <w:basedOn w:val="DefaultParagraphFont"/>
    <w:link w:val="CommentText"/>
    <w:uiPriority w:val="99"/>
    <w:semiHidden/>
    <w:rsid w:val="00405190"/>
    <w:rPr>
      <w:rFonts w:ascii="Arial" w:hAnsi="Arial"/>
      <w:color w:val="746F67"/>
      <w:lang w:val="en-US" w:eastAsia="en-US"/>
    </w:rPr>
  </w:style>
  <w:style w:type="paragraph" w:styleId="CommentSubject">
    <w:name w:val="annotation subject"/>
    <w:basedOn w:val="CommentText"/>
    <w:next w:val="CommentText"/>
    <w:link w:val="CommentSubjectChar"/>
    <w:uiPriority w:val="99"/>
    <w:semiHidden/>
    <w:unhideWhenUsed/>
    <w:rsid w:val="00405190"/>
    <w:pPr>
      <w:spacing w:after="200" w:line="240" w:lineRule="auto"/>
    </w:pPr>
    <w:rPr>
      <w:rFonts w:asciiTheme="minorHAnsi" w:eastAsiaTheme="minorHAnsi" w:hAnsiTheme="minorHAnsi" w:cstheme="minorBidi"/>
      <w:b/>
      <w:bCs/>
      <w:color w:val="auto"/>
      <w:lang w:val="en-IE"/>
    </w:rPr>
  </w:style>
  <w:style w:type="character" w:customStyle="1" w:styleId="CommentSubjectChar">
    <w:name w:val="Comment Subject Char"/>
    <w:basedOn w:val="CommentTextChar"/>
    <w:link w:val="CommentSubject"/>
    <w:uiPriority w:val="99"/>
    <w:semiHidden/>
    <w:rsid w:val="00405190"/>
    <w:rPr>
      <w:rFonts w:asciiTheme="minorHAnsi" w:eastAsiaTheme="minorHAnsi" w:hAnsiTheme="minorHAnsi" w:cstheme="minorBidi"/>
      <w:b/>
      <w:bCs/>
      <w:color w:val="746F67"/>
      <w:lang w:val="en-US" w:eastAsia="en-US"/>
    </w:rPr>
  </w:style>
  <w:style w:type="paragraph" w:styleId="ListParagraph">
    <w:name w:val="List Paragraph"/>
    <w:basedOn w:val="Normal"/>
    <w:uiPriority w:val="34"/>
    <w:qFormat/>
    <w:rsid w:val="00405190"/>
    <w:pPr>
      <w:spacing w:after="200" w:line="276" w:lineRule="auto"/>
      <w:ind w:left="720"/>
      <w:contextualSpacing/>
    </w:pPr>
    <w:rPr>
      <w:rFonts w:asciiTheme="minorHAnsi" w:eastAsiaTheme="minorHAnsi" w:hAnsiTheme="minorHAnsi" w:cstheme="minorBidi"/>
      <w:color w:val="auto"/>
      <w:sz w:val="22"/>
      <w:szCs w:val="22"/>
      <w:lang w:val="en-IE"/>
    </w:rPr>
  </w:style>
  <w:style w:type="paragraph" w:customStyle="1" w:styleId="Default">
    <w:name w:val="Default"/>
    <w:rsid w:val="00405190"/>
    <w:pPr>
      <w:autoSpaceDE w:val="0"/>
      <w:autoSpaceDN w:val="0"/>
      <w:adjustRightInd w:val="0"/>
    </w:pPr>
    <w:rPr>
      <w:rFonts w:ascii="Arial" w:eastAsiaTheme="minorHAnsi" w:hAnsi="Arial" w:cs="Arial"/>
      <w:color w:val="000000"/>
      <w:sz w:val="24"/>
      <w:szCs w:val="24"/>
      <w:lang w:eastAsia="en-US"/>
    </w:rPr>
  </w:style>
  <w:style w:type="paragraph" w:styleId="FootnoteText">
    <w:name w:val="footnote text"/>
    <w:basedOn w:val="Normal"/>
    <w:link w:val="FootnoteTextChar"/>
    <w:uiPriority w:val="99"/>
    <w:rsid w:val="00405190"/>
    <w:pPr>
      <w:spacing w:after="0" w:line="240" w:lineRule="auto"/>
    </w:pPr>
    <w:rPr>
      <w:rFonts w:ascii="Times New Roman" w:hAnsi="Times New Roman"/>
      <w:color w:val="auto"/>
      <w:sz w:val="20"/>
      <w:szCs w:val="20"/>
      <w:lang w:val="en-GB"/>
    </w:rPr>
  </w:style>
  <w:style w:type="character" w:customStyle="1" w:styleId="FootnoteTextChar">
    <w:name w:val="Footnote Text Char"/>
    <w:basedOn w:val="DefaultParagraphFont"/>
    <w:link w:val="FootnoteText"/>
    <w:uiPriority w:val="99"/>
    <w:rsid w:val="00405190"/>
    <w:rPr>
      <w:lang w:val="en-GB" w:eastAsia="en-US"/>
    </w:rPr>
  </w:style>
  <w:style w:type="character" w:styleId="FootnoteReference">
    <w:name w:val="footnote reference"/>
    <w:basedOn w:val="DefaultParagraphFont"/>
    <w:uiPriority w:val="99"/>
    <w:rsid w:val="00405190"/>
    <w:rPr>
      <w:rFonts w:cs="Times New Roman"/>
      <w:vertAlign w:val="superscript"/>
    </w:rPr>
  </w:style>
  <w:style w:type="paragraph" w:styleId="NoSpacing">
    <w:name w:val="No Spacing"/>
    <w:uiPriority w:val="1"/>
    <w:qFormat/>
    <w:rsid w:val="004B211F"/>
    <w:rPr>
      <w:rFonts w:asciiTheme="minorHAnsi" w:eastAsiaTheme="minorHAnsi" w:hAnsiTheme="minorHAnsi" w:cstheme="minorBidi"/>
      <w:noProof/>
      <w:sz w:val="22"/>
      <w:szCs w:val="22"/>
      <w:lang w:eastAsia="en-US"/>
    </w:rPr>
  </w:style>
  <w:style w:type="paragraph" w:styleId="BalloonText">
    <w:name w:val="Balloon Text"/>
    <w:basedOn w:val="Normal"/>
    <w:link w:val="BalloonTextChar"/>
    <w:uiPriority w:val="99"/>
    <w:semiHidden/>
    <w:unhideWhenUsed/>
    <w:rsid w:val="005F03A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03AB"/>
    <w:rPr>
      <w:rFonts w:ascii="Segoe UI" w:hAnsi="Segoe UI" w:cs="Segoe UI"/>
      <w:color w:val="746F67"/>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bss@bai.i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i.ie/wordpress/wp-content/uploads/201202_SectoralLearningDevelopmentPolicy_English_PK.pdf"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bai.ie/?ddownload=4780" TargetMode="External"/><Relationship Id="rId4" Type="http://schemas.openxmlformats.org/officeDocument/2006/relationships/settings" Target="settings.xml"/><Relationship Id="rId9" Type="http://schemas.openxmlformats.org/officeDocument/2006/relationships/hyperlink" Target="mailto:cbss@bai.ie"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4C8D21-69CC-4C3E-8404-65D317FE5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564</Words>
  <Characters>3363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ORIGIN DESIGN</Company>
  <LinksUpToDate>false</LinksUpToDate>
  <CharactersWithSpaces>3920</CharactersWithSpaces>
  <SharedDoc>false</SharedDoc>
  <HLinks>
    <vt:vector size="12" baseType="variant">
      <vt:variant>
        <vt:i4>6226003</vt:i4>
      </vt:variant>
      <vt:variant>
        <vt:i4>-1</vt:i4>
      </vt:variant>
      <vt:variant>
        <vt:i4>1029</vt:i4>
      </vt:variant>
      <vt:variant>
        <vt:i4>1</vt:i4>
      </vt:variant>
      <vt:variant>
        <vt:lpwstr>BAI_Back_Cover</vt:lpwstr>
      </vt:variant>
      <vt:variant>
        <vt:lpwstr/>
      </vt:variant>
      <vt:variant>
        <vt:i4>7209036</vt:i4>
      </vt:variant>
      <vt:variant>
        <vt:i4>-1</vt:i4>
      </vt:variant>
      <vt:variant>
        <vt:i4>2057</vt:i4>
      </vt:variant>
      <vt:variant>
        <vt:i4>1</vt:i4>
      </vt:variant>
      <vt:variant>
        <vt:lpwstr>BAI_Front_Cover_newbground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Morehead</dc:creator>
  <cp:lastModifiedBy>Jean Crampton</cp:lastModifiedBy>
  <cp:revision>8</cp:revision>
  <cp:lastPrinted>2010-07-14T13:49:00Z</cp:lastPrinted>
  <dcterms:created xsi:type="dcterms:W3CDTF">2016-08-18T13:35:00Z</dcterms:created>
  <dcterms:modified xsi:type="dcterms:W3CDTF">2017-01-16T16:53:00Z</dcterms:modified>
</cp:coreProperties>
</file>